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7F" w:rsidRDefault="00AB68C5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34710" cy="8177530"/>
            <wp:effectExtent l="0" t="0" r="0" b="0"/>
            <wp:docPr id="5" name="Рисунок 5" descr="C:\Users\Азоркина В В\Pictures\2019-01-28 п\п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оркина В В\Pictures\2019-01-28 п\п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B29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659E4" w:rsidRDefault="00AB68C5" w:rsidP="003659E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-44.2pt;margin-top:15.85pt;width:8.05pt;height:9.3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" filled="f" stroked="f">
            <v:textbox>
              <w:txbxContent>
                <w:p w:rsidR="00B105A4" w:rsidRPr="00432166" w:rsidRDefault="00B105A4" w:rsidP="00C90D7F">
                  <w:pPr>
                    <w:shd w:val="clear" w:color="auto" w:fill="FFFFFF"/>
                    <w:autoSpaceDE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</w:p>
    <w:p w:rsidR="003659E4" w:rsidRDefault="003659E4" w:rsidP="002B295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90D7F" w:rsidRDefault="00B7102F" w:rsidP="009B3AE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C90D7F" w:rsidRDefault="00C90D7F" w:rsidP="002B2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949"/>
      </w:tblGrid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9B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Pr="00C25A18" w:rsidRDefault="00024651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Pr="003659E4" w:rsidRDefault="00024651" w:rsidP="00767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140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Pr="00C14040" w:rsidRDefault="00024651" w:rsidP="00767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024651" w:rsidRPr="00C25A18" w:rsidRDefault="00024651" w:rsidP="00FB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образовании в М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Pr="007167B6" w:rsidRDefault="00024651" w:rsidP="0071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</w:tr>
      <w:tr w:rsidR="00024651" w:rsidRPr="00C25A18" w:rsidTr="00D30CD3">
        <w:trPr>
          <w:trHeight w:val="209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Pr="00C25A18" w:rsidRDefault="00024651" w:rsidP="00B1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работы за прошедший 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год…..</w:t>
            </w:r>
          </w:p>
        </w:tc>
      </w:tr>
      <w:tr w:rsidR="00024651" w:rsidRPr="00C25A18" w:rsidTr="00D30CD3">
        <w:trPr>
          <w:trHeight w:val="347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задач…………………………………………..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49" w:type="dxa"/>
          </w:tcPr>
          <w:p w:rsidR="00024651" w:rsidRPr="00C25A18" w:rsidRDefault="00024651" w:rsidP="00B1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сотрудников за 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год……………</w:t>
            </w:r>
          </w:p>
        </w:tc>
      </w:tr>
      <w:tr w:rsidR="00024651" w:rsidRPr="00C25A18" w:rsidTr="00D30CD3">
        <w:trPr>
          <w:trHeight w:val="194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работы………………………..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49" w:type="dxa"/>
          </w:tcPr>
          <w:p w:rsidR="00024651" w:rsidRPr="00C25A18" w:rsidRDefault="00024651" w:rsidP="00B1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 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году……….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образовательной деятельности…………………….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49" w:type="dxa"/>
          </w:tcPr>
          <w:p w:rsidR="00024651" w:rsidRPr="00C25A18" w:rsidRDefault="00024651" w:rsidP="00B1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 выявления уровня готовности ребёнка к школе в 2016-201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году………………………………….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Pr="00C25A18" w:rsidRDefault="00024651" w:rsidP="006B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FB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системы методической службы………………………………………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C25A18" w:rsidRDefault="00024651" w:rsidP="00FB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49" w:type="dxa"/>
          </w:tcPr>
          <w:p w:rsidR="00024651" w:rsidRPr="00C25A18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Default="00024651" w:rsidP="00FB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Default="00024651" w:rsidP="0002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49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Default="00024651" w:rsidP="0002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49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Default="00024651" w:rsidP="0002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49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 хозяйственной работы……………………………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49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сохраняющиеся проблемы и пути их совершенствования……...</w:t>
            </w:r>
          </w:p>
        </w:tc>
      </w:tr>
      <w:tr w:rsidR="00024651" w:rsidRPr="00C25A18" w:rsidTr="00D30CD3">
        <w:trPr>
          <w:trHeight w:val="200"/>
        </w:trPr>
        <w:tc>
          <w:tcPr>
            <w:tcW w:w="702" w:type="dxa"/>
          </w:tcPr>
          <w:p w:rsidR="00024651" w:rsidRPr="00024651" w:rsidRDefault="00024651" w:rsidP="00FB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5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9" w:type="dxa"/>
          </w:tcPr>
          <w:p w:rsidR="00024651" w:rsidRDefault="00024651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51">
              <w:rPr>
                <w:rFonts w:ascii="Times New Roman" w:hAnsi="Times New Roman" w:cs="Times New Roman"/>
                <w:sz w:val="24"/>
                <w:szCs w:val="24"/>
              </w:rPr>
              <w:t>Годовые задачи на 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465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105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4651">
              <w:rPr>
                <w:rFonts w:ascii="Times New Roman" w:hAnsi="Times New Roman" w:cs="Times New Roman"/>
                <w:sz w:val="24"/>
                <w:szCs w:val="24"/>
              </w:rPr>
              <w:t>учебный год………………………………….</w:t>
            </w: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3A5" w:rsidRPr="00024651" w:rsidRDefault="00A363A5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D30CD3" w:rsidRDefault="00D30CD3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024651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</w:t>
      </w:r>
    </w:p>
    <w:p w:rsidR="00024651" w:rsidRDefault="00024651" w:rsidP="00C90D7F">
      <w:pPr>
        <w:pStyle w:val="a5"/>
        <w:spacing w:before="0" w:beforeAutospacing="0" w:after="0" w:afterAutospacing="0"/>
        <w:ind w:firstLine="709"/>
      </w:pPr>
    </w:p>
    <w:p w:rsidR="00024651" w:rsidRDefault="00024651" w:rsidP="00C90D7F">
      <w:pPr>
        <w:pStyle w:val="a5"/>
        <w:spacing w:before="0" w:beforeAutospacing="0" w:after="0" w:afterAutospacing="0"/>
        <w:ind w:firstLine="709"/>
      </w:pPr>
    </w:p>
    <w:p w:rsidR="00024651" w:rsidRDefault="00024651" w:rsidP="00C90D7F">
      <w:pPr>
        <w:pStyle w:val="a5"/>
        <w:spacing w:before="0" w:beforeAutospacing="0" w:after="0" w:afterAutospacing="0"/>
        <w:ind w:firstLine="709"/>
      </w:pPr>
    </w:p>
    <w:p w:rsidR="00024651" w:rsidRDefault="00024651" w:rsidP="00C90D7F">
      <w:pPr>
        <w:pStyle w:val="a5"/>
        <w:spacing w:before="0" w:beforeAutospacing="0" w:after="0" w:afterAutospacing="0"/>
        <w:ind w:firstLine="709"/>
      </w:pPr>
    </w:p>
    <w:p w:rsidR="00024651" w:rsidRDefault="00024651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B105A4" w:rsidRDefault="00B105A4" w:rsidP="00C90D7F">
      <w:pPr>
        <w:pStyle w:val="a5"/>
        <w:spacing w:before="0" w:beforeAutospacing="0" w:after="0" w:afterAutospacing="0"/>
        <w:ind w:firstLine="709"/>
      </w:pPr>
    </w:p>
    <w:p w:rsidR="00A363A5" w:rsidRDefault="00A363A5" w:rsidP="00C90D7F">
      <w:pPr>
        <w:pStyle w:val="a5"/>
        <w:spacing w:before="0" w:beforeAutospacing="0" w:after="0" w:afterAutospacing="0"/>
        <w:ind w:firstLine="709"/>
      </w:pP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lastRenderedPageBreak/>
        <w:t>Цел</w:t>
      </w:r>
      <w:r w:rsidR="00FB6F92">
        <w:t xml:space="preserve">ь проведения </w:t>
      </w:r>
      <w:proofErr w:type="spellStart"/>
      <w:r w:rsidR="00FB6F92">
        <w:t>самообследования</w:t>
      </w:r>
      <w:proofErr w:type="spellEnd"/>
      <w:r w:rsidR="00FB6F92">
        <w:t xml:space="preserve"> М</w:t>
      </w:r>
      <w:r w:rsidRPr="00C25A18">
        <w:t xml:space="preserve">ДОУ </w:t>
      </w:r>
      <w:proofErr w:type="spellStart"/>
      <w:r w:rsidR="00FB6F92">
        <w:t>Захаровский</w:t>
      </w:r>
      <w:proofErr w:type="spellEnd"/>
      <w:r w:rsidR="00FB6F92">
        <w:t xml:space="preserve"> детский сад №2</w:t>
      </w:r>
      <w:r w:rsidRPr="00C25A18">
        <w:t xml:space="preserve"> является обеспечение доступности и открытости информации о деятельности ДОУ.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 xml:space="preserve"> В процессе </w:t>
      </w:r>
      <w:proofErr w:type="spellStart"/>
      <w:r w:rsidRPr="00C25A18">
        <w:t>самообследования</w:t>
      </w:r>
      <w:proofErr w:type="spellEnd"/>
      <w:r w:rsidRPr="00C25A18">
        <w:t xml:space="preserve"> была проведена оценка образовательной дея</w:t>
      </w:r>
      <w:r w:rsidR="00FB6F92">
        <w:t>тельности, системы управления М</w:t>
      </w:r>
      <w:r w:rsidRPr="00C25A18">
        <w:t xml:space="preserve">ДОУ </w:t>
      </w:r>
      <w:r w:rsidR="00FB6F92">
        <w:t xml:space="preserve"> </w:t>
      </w:r>
      <w:r w:rsidRPr="00C25A18">
        <w:t xml:space="preserve">, содержания и качества подготовки обучающихся, организация </w:t>
      </w:r>
      <w:proofErr w:type="spellStart"/>
      <w:r w:rsidRPr="00C25A18">
        <w:t>воспитательно</w:t>
      </w:r>
      <w:proofErr w:type="spellEnd"/>
      <w:r w:rsidRPr="00C25A18">
        <w:t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B6F92">
        <w:t>ализ показателей деятельности М</w:t>
      </w:r>
      <w:r w:rsidRPr="00C25A18">
        <w:t xml:space="preserve">ДОУ </w:t>
      </w:r>
      <w:proofErr w:type="spellStart"/>
      <w:r w:rsidR="00FB6F92">
        <w:t>Захаровский</w:t>
      </w:r>
      <w:proofErr w:type="spellEnd"/>
      <w:r w:rsidR="00FB6F92">
        <w:t xml:space="preserve"> детский сад №2</w:t>
      </w:r>
      <w:r w:rsidRPr="00C25A18">
        <w:t>.</w:t>
      </w:r>
    </w:p>
    <w:p w:rsidR="00C90D7F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293867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C90D7F" w:rsidRPr="00C25A18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5A18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C90D7F" w:rsidRPr="00C25A18" w:rsidRDefault="00FB6F92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B6F92"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proofErr w:type="spellStart"/>
      <w:r w:rsidR="00FB6F92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FB6F92">
        <w:rPr>
          <w:rFonts w:ascii="Times New Roman" w:hAnsi="Times New Roman" w:cs="Times New Roman"/>
          <w:sz w:val="24"/>
          <w:szCs w:val="24"/>
        </w:rPr>
        <w:t xml:space="preserve"> детский сад №2 муниципального образования-</w:t>
      </w:r>
      <w:proofErr w:type="spellStart"/>
      <w:r w:rsidR="00FB6F92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FB6F92">
        <w:rPr>
          <w:rFonts w:ascii="Times New Roman" w:hAnsi="Times New Roman" w:cs="Times New Roman"/>
          <w:sz w:val="24"/>
          <w:szCs w:val="24"/>
        </w:rPr>
        <w:t xml:space="preserve"> муниципальный район Рязанской области.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 w:rsidR="00FB6F92">
        <w:rPr>
          <w:rFonts w:ascii="Times New Roman" w:hAnsi="Times New Roman" w:cs="Times New Roman"/>
          <w:sz w:val="24"/>
          <w:szCs w:val="24"/>
        </w:rPr>
        <w:t xml:space="preserve"> М</w:t>
      </w:r>
      <w:r w:rsidRPr="00C25A18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FB6F92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FB6F92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 w:rsidRPr="00C25A18">
        <w:rPr>
          <w:rFonts w:ascii="Times New Roman" w:hAnsi="Times New Roman" w:cs="Times New Roman"/>
          <w:sz w:val="24"/>
          <w:szCs w:val="24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FB6F92">
        <w:rPr>
          <w:rFonts w:ascii="Times New Roman" w:hAnsi="Times New Roman" w:cs="Times New Roman"/>
          <w:sz w:val="24"/>
          <w:szCs w:val="24"/>
        </w:rPr>
        <w:t>391740</w:t>
      </w:r>
      <w:r w:rsidR="000872BF">
        <w:rPr>
          <w:rFonts w:ascii="Times New Roman" w:hAnsi="Times New Roman" w:cs="Times New Roman"/>
          <w:sz w:val="24"/>
          <w:szCs w:val="24"/>
        </w:rPr>
        <w:t xml:space="preserve">,Рязанская область, </w:t>
      </w:r>
      <w:proofErr w:type="spellStart"/>
      <w:r w:rsidR="000872BF">
        <w:rPr>
          <w:rFonts w:ascii="Times New Roman" w:hAnsi="Times New Roman" w:cs="Times New Roman"/>
          <w:sz w:val="24"/>
          <w:szCs w:val="24"/>
        </w:rPr>
        <w:t>с.Захарово</w:t>
      </w:r>
      <w:proofErr w:type="spellEnd"/>
      <w:r w:rsidR="00087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2B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872BF">
        <w:rPr>
          <w:rFonts w:ascii="Times New Roman" w:hAnsi="Times New Roman" w:cs="Times New Roman"/>
          <w:sz w:val="24"/>
          <w:szCs w:val="24"/>
        </w:rPr>
        <w:t xml:space="preserve"> Победы, д42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Детский сад по своей организационно-правовой форме относится к бюджетным учреждениям, по типу является дошкольной образовательной организацией.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Pr="00C25A18">
        <w:rPr>
          <w:rFonts w:ascii="Times New Roman" w:hAnsi="Times New Roman" w:cs="Times New Roman"/>
          <w:sz w:val="24"/>
          <w:szCs w:val="24"/>
        </w:rPr>
        <w:t xml:space="preserve">№ </w:t>
      </w:r>
      <w:r w:rsidR="000872BF">
        <w:rPr>
          <w:rFonts w:ascii="Times New Roman" w:hAnsi="Times New Roman" w:cs="Times New Roman"/>
          <w:sz w:val="24"/>
          <w:szCs w:val="24"/>
        </w:rPr>
        <w:t>02-0448</w:t>
      </w:r>
      <w:r w:rsidRPr="00C25A18">
        <w:rPr>
          <w:rFonts w:ascii="Times New Roman" w:hAnsi="Times New Roman" w:cs="Times New Roman"/>
          <w:sz w:val="24"/>
          <w:szCs w:val="24"/>
        </w:rPr>
        <w:t>, серия</w:t>
      </w:r>
      <w:r w:rsidR="000872BF">
        <w:rPr>
          <w:rFonts w:ascii="Times New Roman" w:hAnsi="Times New Roman" w:cs="Times New Roman"/>
          <w:sz w:val="24"/>
          <w:szCs w:val="24"/>
        </w:rPr>
        <w:t xml:space="preserve"> РО</w:t>
      </w:r>
      <w:r w:rsidRPr="00C25A18">
        <w:rPr>
          <w:rFonts w:ascii="Times New Roman" w:hAnsi="Times New Roman" w:cs="Times New Roman"/>
          <w:sz w:val="24"/>
          <w:szCs w:val="24"/>
        </w:rPr>
        <w:t xml:space="preserve"> 02</w:t>
      </w:r>
      <w:r w:rsidR="000872BF">
        <w:rPr>
          <w:rFonts w:ascii="Times New Roman" w:hAnsi="Times New Roman" w:cs="Times New Roman"/>
          <w:sz w:val="24"/>
          <w:szCs w:val="24"/>
        </w:rPr>
        <w:t>7336</w:t>
      </w:r>
      <w:r w:rsidRPr="00C25A18">
        <w:rPr>
          <w:rFonts w:ascii="Times New Roman" w:hAnsi="Times New Roman" w:cs="Times New Roman"/>
          <w:sz w:val="24"/>
          <w:szCs w:val="24"/>
        </w:rPr>
        <w:t xml:space="preserve">, от </w:t>
      </w:r>
      <w:r w:rsidR="000872BF">
        <w:rPr>
          <w:rFonts w:ascii="Times New Roman" w:hAnsi="Times New Roman" w:cs="Times New Roman"/>
          <w:sz w:val="24"/>
          <w:szCs w:val="24"/>
        </w:rPr>
        <w:t xml:space="preserve">27 октября </w:t>
      </w:r>
      <w:r w:rsidRPr="00C25A18">
        <w:rPr>
          <w:rFonts w:ascii="Times New Roman" w:hAnsi="Times New Roman" w:cs="Times New Roman"/>
          <w:sz w:val="24"/>
          <w:szCs w:val="24"/>
        </w:rPr>
        <w:t xml:space="preserve"> 2011 года, выдана министерством образования </w:t>
      </w:r>
      <w:r w:rsidR="000872BF">
        <w:rPr>
          <w:rFonts w:ascii="Times New Roman" w:hAnsi="Times New Roman" w:cs="Times New Roman"/>
          <w:sz w:val="24"/>
          <w:szCs w:val="24"/>
        </w:rPr>
        <w:t xml:space="preserve"> Рязанской области</w:t>
      </w:r>
      <w:r w:rsidRPr="00C25A18">
        <w:rPr>
          <w:rFonts w:ascii="Times New Roman" w:hAnsi="Times New Roman" w:cs="Times New Roman"/>
          <w:sz w:val="24"/>
          <w:szCs w:val="24"/>
        </w:rPr>
        <w:t>, срок действия-  бессрочно.</w:t>
      </w:r>
    </w:p>
    <w:p w:rsidR="00C90D7F" w:rsidRPr="00F23E30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>Устав</w:t>
      </w:r>
      <w:r w:rsidRPr="00C25A18">
        <w:rPr>
          <w:rFonts w:cs="Times New Roman"/>
          <w:b/>
          <w:sz w:val="24"/>
          <w:szCs w:val="24"/>
        </w:rPr>
        <w:t xml:space="preserve"> </w:t>
      </w:r>
      <w:r w:rsidR="000872BF">
        <w:rPr>
          <w:rFonts w:ascii="Times New Roman" w:hAnsi="Times New Roman" w:cs="Times New Roman"/>
          <w:b/>
          <w:sz w:val="24"/>
          <w:szCs w:val="24"/>
        </w:rPr>
        <w:t>М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087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утверждён </w:t>
      </w:r>
      <w:r w:rsidR="000872BF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0872BF">
        <w:rPr>
          <w:rFonts w:ascii="Times New Roman" w:hAnsi="Times New Roman" w:cs="Times New Roman"/>
          <w:sz w:val="24"/>
          <w:szCs w:val="24"/>
        </w:rPr>
        <w:t xml:space="preserve"> </w:t>
      </w:r>
      <w:r w:rsidR="00EF7D3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F7D3E">
        <w:rPr>
          <w:rFonts w:ascii="Times New Roman" w:hAnsi="Times New Roman" w:cs="Times New Roman"/>
          <w:sz w:val="24"/>
          <w:szCs w:val="24"/>
        </w:rPr>
        <w:t>МО_Захаровский</w:t>
      </w:r>
      <w:proofErr w:type="spellEnd"/>
      <w:r w:rsidR="00EF7D3E">
        <w:rPr>
          <w:rFonts w:ascii="Times New Roman" w:hAnsi="Times New Roman" w:cs="Times New Roman"/>
          <w:sz w:val="24"/>
          <w:szCs w:val="24"/>
        </w:rPr>
        <w:t xml:space="preserve"> муниципальный район Рязанской области № 106 от 02.03.2016 г.</w:t>
      </w:r>
    </w:p>
    <w:p w:rsidR="00C90D7F" w:rsidRPr="00EF7D3E" w:rsidRDefault="00C90D7F" w:rsidP="00EF7D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proofErr w:type="spellStart"/>
      <w:r w:rsidR="00EF7D3E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zacharovomdou</w:t>
      </w:r>
      <w:proofErr w:type="spellEnd"/>
      <w:r w:rsidR="00EF7D3E" w:rsidRPr="00EF7D3E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2@</w:t>
      </w:r>
      <w:r w:rsidR="00EF7D3E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mail</w:t>
      </w:r>
      <w:r w:rsidR="00EF7D3E" w:rsidRPr="00EF7D3E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  <w:proofErr w:type="spellStart"/>
      <w:r w:rsidR="00EF7D3E">
        <w:rPr>
          <w:rStyle w:val="x-phmenubutton"/>
          <w:rFonts w:ascii="Times New Roman" w:hAnsi="Times New Roman" w:cs="Times New Roman"/>
          <w:i/>
          <w:iCs/>
          <w:color w:val="7030A0"/>
          <w:sz w:val="24"/>
          <w:szCs w:val="24"/>
          <w:lang w:val="en-US"/>
        </w:rPr>
        <w:t>ru</w:t>
      </w:r>
      <w:proofErr w:type="spellEnd"/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5A18">
        <w:rPr>
          <w:rFonts w:ascii="Times New Roman" w:hAnsi="Times New Roman" w:cs="Times New Roman"/>
          <w:bCs/>
          <w:sz w:val="24"/>
          <w:szCs w:val="24"/>
        </w:rPr>
        <w:t xml:space="preserve">Детский сад работает по пятидневной рабочей неделе с </w:t>
      </w:r>
      <w:r w:rsidR="00EF7D3E">
        <w:rPr>
          <w:rFonts w:ascii="Times New Roman" w:hAnsi="Times New Roman" w:cs="Times New Roman"/>
          <w:bCs/>
          <w:sz w:val="24"/>
          <w:szCs w:val="24"/>
        </w:rPr>
        <w:t>10,5</w:t>
      </w:r>
      <w:r w:rsidRPr="00C25A18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работы групп в Детском саду с 7.</w:t>
      </w:r>
      <w:r w:rsidR="00EF7D3E">
        <w:rPr>
          <w:rFonts w:ascii="Times New Roman" w:hAnsi="Times New Roman" w:cs="Times New Roman"/>
          <w:bCs/>
          <w:sz w:val="24"/>
          <w:szCs w:val="24"/>
        </w:rPr>
        <w:t>3</w:t>
      </w:r>
      <w:r w:rsidRPr="00C25A18">
        <w:rPr>
          <w:rFonts w:ascii="Times New Roman" w:hAnsi="Times New Roman" w:cs="Times New Roman"/>
          <w:bCs/>
          <w:sz w:val="24"/>
          <w:szCs w:val="24"/>
        </w:rPr>
        <w:t>0. до 1</w:t>
      </w:r>
      <w:r w:rsidR="00EF7D3E">
        <w:rPr>
          <w:rFonts w:ascii="Times New Roman" w:hAnsi="Times New Roman" w:cs="Times New Roman"/>
          <w:bCs/>
          <w:sz w:val="24"/>
          <w:szCs w:val="24"/>
        </w:rPr>
        <w:t>8</w:t>
      </w:r>
      <w:r w:rsidRPr="00C25A18">
        <w:rPr>
          <w:rFonts w:ascii="Times New Roman" w:hAnsi="Times New Roman" w:cs="Times New Roman"/>
          <w:bCs/>
          <w:sz w:val="24"/>
          <w:szCs w:val="24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25A18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EF7D3E">
        <w:rPr>
          <w:rFonts w:ascii="Times New Roman" w:hAnsi="Times New Roman" w:cs="Times New Roman"/>
          <w:b/>
          <w:sz w:val="24"/>
          <w:szCs w:val="24"/>
        </w:rPr>
        <w:t>3</w:t>
      </w:r>
      <w:r w:rsidRPr="00C25A18">
        <w:rPr>
          <w:rFonts w:ascii="Times New Roman" w:hAnsi="Times New Roman" w:cs="Times New Roman"/>
          <w:sz w:val="24"/>
          <w:szCs w:val="24"/>
        </w:rPr>
        <w:t xml:space="preserve"> групп, рассчитанных на посещение детей в количестве </w:t>
      </w:r>
      <w:r w:rsidR="00EF7D3E">
        <w:rPr>
          <w:rFonts w:ascii="Times New Roman" w:hAnsi="Times New Roman" w:cs="Times New Roman"/>
          <w:b/>
          <w:sz w:val="24"/>
          <w:szCs w:val="24"/>
        </w:rPr>
        <w:t>69 человек</w:t>
      </w:r>
      <w:r w:rsidRPr="00C25A1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0D7F" w:rsidRPr="00C25A18" w:rsidRDefault="00EF7D3E" w:rsidP="00C90D7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r w:rsidRPr="00EF7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90D7F" w:rsidRPr="00EF7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0D7F"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Азоркина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Валентина Вячеславовна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средне-специальное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дошкольное образован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ие. Руководит коллективом с 2007</w:t>
      </w:r>
      <w:r w:rsidR="00C90D7F" w:rsidRPr="00C25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C90D7F" w:rsidRPr="00C25A18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0D7F" w:rsidRPr="00293867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C90D7F" w:rsidRPr="00C25A18" w:rsidRDefault="00C90D7F" w:rsidP="00C90D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</w:t>
      </w:r>
      <w:r w:rsidRPr="002938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 </w:t>
      </w:r>
      <w:hyperlink r:id="rId8" w:history="1">
        <w:r w:rsidR="00EF7D3E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Сведения об образовании в М</w:t>
        </w:r>
        <w:r w:rsidRPr="00C25A18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 xml:space="preserve">ДОУ </w:t>
        </w:r>
      </w:hyperlink>
      <w:r w:rsidR="00EF7D3E">
        <w:t xml:space="preserve"> </w:t>
      </w:r>
      <w:r w:rsidRPr="00C25A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образования-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</w:t>
      </w:r>
    </w:p>
    <w:p w:rsidR="00C90D7F" w:rsidRPr="00C25A18" w:rsidRDefault="00EF7D3E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М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на</w:t>
      </w:r>
      <w:r w:rsidR="00C90D7F"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счёт ассигнований бюджета субъекта РФ, местного бюджета составляет 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C25A18" w:rsidRDefault="00C90D7F" w:rsidP="00EF7D3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</w:t>
      </w:r>
    </w:p>
    <w:p w:rsidR="00C90D7F" w:rsidRPr="00D1323F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67DE8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C90D7F" w:rsidRPr="00C25A18" w:rsidRDefault="00C90D7F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Педагогический анализ работы за прошедший 201</w:t>
      </w:r>
      <w:r w:rsidR="00B105A4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>-201</w:t>
      </w:r>
      <w:r w:rsidR="00B105A4">
        <w:rPr>
          <w:rFonts w:ascii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 w:rsidRPr="00C25A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 xml:space="preserve">Цель проведения </w:t>
      </w:r>
      <w:r>
        <w:t>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C25A18" w:rsidRDefault="00C90D7F" w:rsidP="00C90D7F">
      <w:pPr>
        <w:pStyle w:val="a5"/>
        <w:spacing w:before="0" w:beforeAutospacing="0" w:after="0" w:afterAutospacing="0"/>
        <w:ind w:firstLine="709"/>
      </w:pPr>
      <w:r w:rsidRPr="00C25A18">
        <w:t> В процессе</w:t>
      </w:r>
      <w:r>
        <w:t xml:space="preserve"> анализа</w:t>
      </w:r>
      <w:r w:rsidRPr="00C25A18">
        <w:t xml:space="preserve"> была проведена оценка образовательной деятел</w:t>
      </w:r>
      <w:r w:rsidR="00EF7D3E">
        <w:t>ьности, системы управления М</w:t>
      </w:r>
      <w:r w:rsidRPr="00C25A18">
        <w:t xml:space="preserve">ДОУ </w:t>
      </w:r>
      <w:r w:rsidR="00EF7D3E">
        <w:t xml:space="preserve"> </w:t>
      </w:r>
      <w:r w:rsidRPr="00C25A18">
        <w:t xml:space="preserve">, содержания и качества подготовки обучающихся, организация </w:t>
      </w:r>
      <w:proofErr w:type="spellStart"/>
      <w:r w:rsidRPr="00C25A18">
        <w:t>воспитательно</w:t>
      </w:r>
      <w:proofErr w:type="spellEnd"/>
      <w:r w:rsidRPr="00C25A18">
        <w:t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EF7D3E">
        <w:t>ализ показателей деятельности М</w:t>
      </w:r>
      <w:r w:rsidRPr="00C25A18">
        <w:t xml:space="preserve">ДОУ </w:t>
      </w:r>
      <w:r w:rsidR="00EF7D3E">
        <w:t xml:space="preserve"> </w:t>
      </w:r>
      <w:r w:rsidRPr="00C25A18"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и воспитание в М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исленность обучающихся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</w:t>
      </w:r>
      <w:proofErr w:type="spellStart"/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Захаровский</w:t>
      </w:r>
      <w:proofErr w:type="spellEnd"/>
      <w:r w:rsid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№2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счёт ассигнований бюджета субъекта РФ,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 составляет 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C90D7F" w:rsidRPr="00C25A18" w:rsidRDefault="00EF7D3E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младшая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"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C90D7F" w:rsidRPr="00EF7D3E" w:rsidRDefault="00EF7D3E" w:rsidP="00EF7D3E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мл.-</w:t>
      </w:r>
      <w:r w:rsidR="00C9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EF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D7F" w:rsidRPr="00C25A18" w:rsidRDefault="00EF7D3E" w:rsidP="00C90D7F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Ст.-</w:t>
      </w:r>
      <w:r w:rsidR="00C9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группа </w:t>
      </w:r>
      <w:r w:rsidR="008702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="00C90D7F"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C90D7F" w:rsidRPr="00C25A18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C25A18" w:rsidRDefault="00767DE8" w:rsidP="00C90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C90D7F">
        <w:rPr>
          <w:rFonts w:ascii="Times New Roman" w:hAnsi="Times New Roman" w:cs="Times New Roman"/>
          <w:b/>
          <w:i/>
          <w:sz w:val="24"/>
          <w:szCs w:val="24"/>
        </w:rPr>
        <w:t>Результаты программного обеспечения</w:t>
      </w:r>
    </w:p>
    <w:p w:rsidR="00C90D7F" w:rsidRPr="00C25A18" w:rsidRDefault="00C90D7F" w:rsidP="00C90D7F">
      <w:pPr>
        <w:pStyle w:val="Standard"/>
        <w:ind w:firstLine="709"/>
        <w:rPr>
          <w:rFonts w:cs="Times New Roman"/>
        </w:rPr>
      </w:pPr>
      <w:r w:rsidRPr="00C25A18">
        <w:rPr>
          <w:rFonts w:eastAsia="Times New Roman" w:cs="Times New Roman"/>
          <w:color w:val="000000"/>
        </w:rPr>
        <w:t>    Муниципальное дошкольное образовательное учреждение</w:t>
      </w:r>
      <w:r w:rsidR="00870216">
        <w:rPr>
          <w:rFonts w:eastAsia="Times New Roman" w:cs="Times New Roman"/>
          <w:color w:val="000000"/>
        </w:rPr>
        <w:t xml:space="preserve"> </w:t>
      </w:r>
      <w:proofErr w:type="spellStart"/>
      <w:r w:rsidR="00870216">
        <w:rPr>
          <w:rFonts w:eastAsia="Times New Roman" w:cs="Times New Roman"/>
          <w:color w:val="000000"/>
        </w:rPr>
        <w:t>Захаровский</w:t>
      </w:r>
      <w:proofErr w:type="spellEnd"/>
      <w:r w:rsidR="00870216">
        <w:rPr>
          <w:rFonts w:eastAsia="Times New Roman" w:cs="Times New Roman"/>
          <w:color w:val="000000"/>
        </w:rPr>
        <w:t xml:space="preserve"> детский сад №2</w:t>
      </w:r>
      <w:r w:rsidRPr="00C25A18">
        <w:rPr>
          <w:rFonts w:eastAsia="Times New Roman" w:cs="Times New Roman"/>
          <w:color w:val="000000"/>
        </w:rPr>
        <w:t xml:space="preserve"> является образовательным учреждением и осуществляла образовательную деятельность в 201</w:t>
      </w:r>
      <w:r w:rsidR="00B105A4">
        <w:rPr>
          <w:rFonts w:eastAsia="Times New Roman" w:cs="Times New Roman"/>
          <w:color w:val="000000"/>
        </w:rPr>
        <w:t>7</w:t>
      </w:r>
      <w:r w:rsidRPr="00C25A18">
        <w:rPr>
          <w:rFonts w:eastAsia="Times New Roman" w:cs="Times New Roman"/>
          <w:color w:val="000000"/>
        </w:rPr>
        <w:t>-201</w:t>
      </w:r>
      <w:r w:rsidR="00B105A4">
        <w:rPr>
          <w:rFonts w:eastAsia="Times New Roman" w:cs="Times New Roman"/>
          <w:color w:val="000000"/>
        </w:rPr>
        <w:t>8</w:t>
      </w:r>
      <w:r w:rsidRPr="00C25A18">
        <w:rPr>
          <w:rFonts w:eastAsia="Times New Roman" w:cs="Times New Roman"/>
          <w:color w:val="000000"/>
        </w:rPr>
        <w:t xml:space="preserve"> учебном году по образовательной Программе дошкольного образования</w:t>
      </w:r>
      <w:r w:rsidRPr="00C25A18">
        <w:rPr>
          <w:rFonts w:cs="Times New Roman"/>
        </w:rPr>
        <w:t xml:space="preserve"> муниципального бюджетного дошкольного образовательного учреждения </w:t>
      </w:r>
      <w:r w:rsidR="00870216">
        <w:rPr>
          <w:rFonts w:cs="Times New Roman"/>
        </w:rPr>
        <w:t xml:space="preserve"> </w:t>
      </w:r>
      <w:r w:rsidRPr="00C25A18">
        <w:rPr>
          <w:rFonts w:eastAsia="Times New Roman" w:cs="Times New Roman"/>
          <w:color w:val="000000"/>
        </w:rPr>
        <w:t xml:space="preserve"> на 2015 – 2020 годы,</w:t>
      </w:r>
      <w:r w:rsidRPr="00C25A18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C25A18">
        <w:rPr>
          <w:rFonts w:cs="Times New Roman"/>
        </w:rPr>
        <w:t>Вераксы</w:t>
      </w:r>
      <w:proofErr w:type="spellEnd"/>
      <w:r w:rsidRPr="00C25A18">
        <w:rPr>
          <w:rFonts w:cs="Times New Roman"/>
        </w:rPr>
        <w:t>, Т. С. Комаровой, М. А. Васильевой. (Программа была утверждена в 2014 году).</w:t>
      </w:r>
    </w:p>
    <w:p w:rsidR="00C90D7F" w:rsidRPr="00460FB7" w:rsidRDefault="00C90D7F" w:rsidP="00C90D7F">
      <w:pPr>
        <w:spacing w:after="0" w:line="240" w:lineRule="auto"/>
        <w:ind w:left="4" w:right="61" w:firstLine="559"/>
        <w:jc w:val="both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Приоритетное направление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70216"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  <w:r w:rsidR="00870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216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870216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 w:rsidRPr="00C25A18">
        <w:rPr>
          <w:rFonts w:ascii="Times New Roman" w:hAnsi="Times New Roman" w:cs="Times New Roman"/>
          <w:sz w:val="24"/>
          <w:szCs w:val="24"/>
        </w:rPr>
        <w:t xml:space="preserve"> </w:t>
      </w:r>
      <w:r w:rsidR="00870216"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>(далее -</w:t>
      </w:r>
      <w:r w:rsidR="0087021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25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870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5A18">
        <w:rPr>
          <w:rFonts w:ascii="Times New Roman" w:eastAsia="Times New Roman" w:hAnsi="Times New Roman" w:cs="Times New Roman"/>
          <w:color w:val="000000"/>
          <w:sz w:val="24"/>
          <w:szCs w:val="24"/>
        </w:rPr>
        <w:t>) – художественно- эстетическое развитие обучающихся, реализовывалось по следующим парциальным программам: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FB7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музыкальному воспитанию "Ладушки" И.А. </w:t>
      </w:r>
      <w:proofErr w:type="spellStart"/>
      <w:r w:rsidRPr="00460FB7">
        <w:rPr>
          <w:rFonts w:ascii="Times New Roman" w:eastAsia="Times New Roman" w:hAnsi="Times New Roman" w:cs="Times New Roman"/>
          <w:sz w:val="24"/>
          <w:szCs w:val="24"/>
        </w:rPr>
        <w:t>Новоскольцевой</w:t>
      </w:r>
      <w:proofErr w:type="spellEnd"/>
      <w:r w:rsidRPr="00460FB7">
        <w:rPr>
          <w:rFonts w:ascii="Times New Roman" w:eastAsia="Times New Roman" w:hAnsi="Times New Roman" w:cs="Times New Roman"/>
          <w:sz w:val="24"/>
          <w:szCs w:val="24"/>
        </w:rPr>
        <w:t xml:space="preserve">, И.М. </w:t>
      </w:r>
      <w:proofErr w:type="spellStart"/>
      <w:r w:rsidRPr="00460FB7">
        <w:rPr>
          <w:rFonts w:ascii="Times New Roman" w:eastAsia="Times New Roman" w:hAnsi="Times New Roman" w:cs="Times New Roman"/>
          <w:sz w:val="24"/>
          <w:szCs w:val="24"/>
        </w:rPr>
        <w:t>Каплуновой</w:t>
      </w:r>
      <w:proofErr w:type="spellEnd"/>
      <w:r w:rsidRPr="00460F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460FB7">
        <w:rPr>
          <w:rFonts w:ascii="Times New Roman" w:hAnsi="Times New Roman" w:cs="Times New Roman"/>
          <w:bCs/>
          <w:color w:val="000000"/>
          <w:sz w:val="24"/>
          <w:szCs w:val="24"/>
        </w:rPr>
        <w:t>Программа художественного воспитания, обучения и развития детей 2-7 лет «Цветные ладошки», И. А. Лыковой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90D7F" w:rsidRPr="00C25A18" w:rsidRDefault="00870216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 xml:space="preserve">Образовательный процесс в каждой возрастной группе воспитателями и узкими специалистами реализовывался по собственным рабочим программам, разработанных с учётом образовательной программы муниципального бюджетного дошкольного образовательного учреждения </w:t>
      </w:r>
      <w:proofErr w:type="spellStart"/>
      <w:r w:rsidR="00870216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870216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 w:rsidRPr="00C25A18">
        <w:rPr>
          <w:rFonts w:ascii="Times New Roman" w:hAnsi="Times New Roman" w:cs="Times New Roman"/>
          <w:sz w:val="24"/>
          <w:szCs w:val="24"/>
        </w:rPr>
        <w:t xml:space="preserve"> на 2015 – 2020 годы.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1417"/>
        <w:gridCol w:w="2126"/>
        <w:gridCol w:w="1843"/>
        <w:gridCol w:w="1276"/>
      </w:tblGrid>
      <w:tr w:rsidR="00C90D7F" w:rsidRPr="00460FB7" w:rsidTr="00767DE8">
        <w:tc>
          <w:tcPr>
            <w:tcW w:w="141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99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Название программы</w:t>
            </w: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Приоритетное направление программы.</w:t>
            </w:r>
          </w:p>
        </w:tc>
        <w:tc>
          <w:tcPr>
            <w:tcW w:w="184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разработчики</w:t>
            </w:r>
          </w:p>
        </w:tc>
        <w:tc>
          <w:tcPr>
            <w:tcW w:w="127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Срок реализации</w:t>
            </w: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Все возрастные группы</w:t>
            </w: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3- 7 лет</w:t>
            </w:r>
          </w:p>
        </w:tc>
        <w:tc>
          <w:tcPr>
            <w:tcW w:w="993" w:type="dxa"/>
          </w:tcPr>
          <w:p w:rsidR="00C90D7F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C90D7F" w:rsidRPr="00460FB7" w:rsidRDefault="00C90D7F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Рабочая программа 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музыкального руководителя </w:t>
            </w:r>
            <w:r w:rsidR="00870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ОО. «Художественно- эстетическое развитие» 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Музыка. Театральное искусство обучающихся.</w:t>
            </w:r>
          </w:p>
        </w:tc>
        <w:tc>
          <w:tcPr>
            <w:tcW w:w="1843" w:type="dxa"/>
          </w:tcPr>
          <w:p w:rsidR="00C90D7F" w:rsidRPr="00460FB7" w:rsidRDefault="00870216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Фетисова Л.Н.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., музыкальный 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</w:t>
            </w:r>
          </w:p>
        </w:tc>
        <w:tc>
          <w:tcPr>
            <w:tcW w:w="1276" w:type="dxa"/>
          </w:tcPr>
          <w:p w:rsidR="00C90D7F" w:rsidRPr="00460FB7" w:rsidRDefault="00C90D7F" w:rsidP="00B105A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0D7F" w:rsidRPr="00460FB7" w:rsidRDefault="00C90D7F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B105A4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t>Младшая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0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90D7F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3-4 года</w:t>
            </w:r>
          </w:p>
          <w:p w:rsidR="00B105A4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4-5 лет</w:t>
            </w:r>
          </w:p>
        </w:tc>
        <w:tc>
          <w:tcPr>
            <w:tcW w:w="993" w:type="dxa"/>
          </w:tcPr>
          <w:p w:rsidR="00C90D7F" w:rsidRPr="00460FB7" w:rsidRDefault="00870216" w:rsidP="00B105A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«Непоседы»</w:t>
            </w: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Сенсорное развитие обучающихся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0D7F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Е.О.</w:t>
            </w:r>
            <w:r w:rsidR="00870216">
              <w:rPr>
                <w:rFonts w:ascii="Times New Roman" w:hAnsi="Times New Roman" w:cs="Times New Roman"/>
                <w:sz w:val="18"/>
                <w:szCs w:val="18"/>
              </w:rPr>
              <w:t xml:space="preserve"> Сальхова Н.А.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., воспитатели </w:t>
            </w:r>
          </w:p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0D7F" w:rsidRPr="00460FB7" w:rsidRDefault="00C90D7F" w:rsidP="00767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 учебный год </w:t>
            </w:r>
          </w:p>
          <w:p w:rsidR="00C90D7F" w:rsidRPr="00460FB7" w:rsidRDefault="00C90D7F" w:rsidP="0076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C90D7F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Средняя группа </w:t>
            </w:r>
            <w:r w:rsidR="00870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4-5 лет</w:t>
            </w:r>
          </w:p>
        </w:tc>
        <w:tc>
          <w:tcPr>
            <w:tcW w:w="99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«Растишка»</w:t>
            </w: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Нравственно- экологическое воспитание</w:t>
            </w:r>
          </w:p>
        </w:tc>
        <w:tc>
          <w:tcPr>
            <w:tcW w:w="1843" w:type="dxa"/>
          </w:tcPr>
          <w:p w:rsidR="00870216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Сальхова Н.А.</w:t>
            </w:r>
            <w:r w:rsidR="00870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0D7F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Е.О.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</w:t>
            </w:r>
          </w:p>
        </w:tc>
        <w:tc>
          <w:tcPr>
            <w:tcW w:w="1276" w:type="dxa"/>
          </w:tcPr>
          <w:p w:rsidR="00C90D7F" w:rsidRPr="00460FB7" w:rsidRDefault="00C90D7F" w:rsidP="00B105A4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870216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D7F" w:rsidRPr="00460FB7" w:rsidTr="00767DE8">
        <w:tc>
          <w:tcPr>
            <w:tcW w:w="1413" w:type="dxa"/>
          </w:tcPr>
          <w:p w:rsidR="00C90D7F" w:rsidRDefault="00C90D7F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Старшая группа </w:t>
            </w:r>
            <w:r w:rsidR="00870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05A4" w:rsidRPr="00460FB7" w:rsidRDefault="00B105A4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Подготовительная группа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90D7F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5-6 лет</w:t>
            </w:r>
          </w:p>
          <w:p w:rsidR="00B105A4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лет</w:t>
            </w:r>
          </w:p>
        </w:tc>
        <w:tc>
          <w:tcPr>
            <w:tcW w:w="993" w:type="dxa"/>
          </w:tcPr>
          <w:p w:rsidR="00C90D7F" w:rsidRPr="00460FB7" w:rsidRDefault="00870216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«Умница»</w:t>
            </w: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Нравственно- патриотическое развитие </w:t>
            </w:r>
          </w:p>
        </w:tc>
        <w:tc>
          <w:tcPr>
            <w:tcW w:w="1843" w:type="dxa"/>
          </w:tcPr>
          <w:p w:rsidR="00870216" w:rsidRDefault="00870216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Сальхова Н.А.</w:t>
            </w:r>
          </w:p>
          <w:p w:rsidR="00C90D7F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Крысина И.Б.</w:t>
            </w:r>
            <w:r w:rsidR="00C90D7F"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</w:t>
            </w:r>
          </w:p>
        </w:tc>
        <w:tc>
          <w:tcPr>
            <w:tcW w:w="127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>-201</w:t>
            </w:r>
            <w:r w:rsidR="00B105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60FB7">
              <w:rPr>
                <w:rFonts w:ascii="Times New Roman" w:hAnsi="Times New Roman" w:cs="Times New Roman"/>
                <w:sz w:val="18"/>
                <w:szCs w:val="18"/>
              </w:rPr>
              <w:t xml:space="preserve"> учебный год</w:t>
            </w:r>
          </w:p>
        </w:tc>
      </w:tr>
      <w:tr w:rsidR="00C90D7F" w:rsidRPr="00460FB7" w:rsidTr="00767DE8">
        <w:tc>
          <w:tcPr>
            <w:tcW w:w="1413" w:type="dxa"/>
          </w:tcPr>
          <w:p w:rsidR="00C90D7F" w:rsidRPr="00460FB7" w:rsidRDefault="00C90D7F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0D7F" w:rsidRPr="00460FB7" w:rsidRDefault="00C90D7F" w:rsidP="00870216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5A18">
        <w:rPr>
          <w:rFonts w:ascii="Times New Roman" w:hAnsi="Times New Roman" w:cs="Times New Roman"/>
          <w:sz w:val="24"/>
          <w:szCs w:val="24"/>
        </w:rPr>
        <w:t>Дополнительное образование обучающихся осуществлялось посредством кружковой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кружок </w:t>
      </w:r>
      <w:r w:rsidR="0087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моделирования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7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Очумелые ручки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еатральный кружок "</w:t>
      </w:r>
      <w:r w:rsidR="003C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Сударушка» .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Все кружки проводились согласно рабочим программам педагогов. </w:t>
      </w: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1330"/>
        <w:gridCol w:w="1472"/>
        <w:gridCol w:w="1311"/>
        <w:gridCol w:w="1253"/>
        <w:gridCol w:w="1297"/>
        <w:gridCol w:w="992"/>
        <w:gridCol w:w="1139"/>
      </w:tblGrid>
      <w:tr w:rsidR="00C90D7F" w:rsidRPr="00460FB7" w:rsidTr="00767DE8">
        <w:tc>
          <w:tcPr>
            <w:tcW w:w="1129" w:type="dxa"/>
          </w:tcPr>
          <w:p w:rsidR="00C90D7F" w:rsidRPr="00460FB7" w:rsidRDefault="003C79A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Название программы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Приоритетное направление</w:t>
            </w:r>
          </w:p>
        </w:tc>
        <w:tc>
          <w:tcPr>
            <w:tcW w:w="1311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Возраст обучающихся, на которых рассчитана программа </w:t>
            </w:r>
          </w:p>
        </w:tc>
        <w:tc>
          <w:tcPr>
            <w:tcW w:w="1253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Разработчик программы</w:t>
            </w:r>
          </w:p>
        </w:tc>
        <w:tc>
          <w:tcPr>
            <w:tcW w:w="1297" w:type="dxa"/>
          </w:tcPr>
          <w:p w:rsidR="00C90D7F" w:rsidRPr="00460FB7" w:rsidRDefault="00C90D7F" w:rsidP="00767DE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Группа, где реализовывалась программа</w:t>
            </w:r>
          </w:p>
        </w:tc>
        <w:tc>
          <w:tcPr>
            <w:tcW w:w="99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1139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</w:tr>
      <w:tr w:rsidR="00C90D7F" w:rsidRPr="00460FB7" w:rsidTr="00767DE8">
        <w:tc>
          <w:tcPr>
            <w:tcW w:w="1129" w:type="dxa"/>
          </w:tcPr>
          <w:p w:rsidR="00C90D7F" w:rsidRPr="00460FB7" w:rsidRDefault="00C90D7F" w:rsidP="003C79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79A4">
              <w:rPr>
                <w:rFonts w:ascii="Times New Roman" w:hAnsi="Times New Roman" w:cs="Times New Roman"/>
                <w:sz w:val="16"/>
                <w:szCs w:val="16"/>
              </w:rPr>
              <w:t>Сударушка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C90D7F" w:rsidRPr="00460FB7" w:rsidRDefault="00C90D7F" w:rsidP="003C79A4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Рабочая программа педагога </w:t>
            </w:r>
            <w:r w:rsidR="003C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Театральное искусство обучающихся</w:t>
            </w:r>
          </w:p>
        </w:tc>
        <w:tc>
          <w:tcPr>
            <w:tcW w:w="1311" w:type="dxa"/>
          </w:tcPr>
          <w:p w:rsidR="00C90D7F" w:rsidRPr="00460FB7" w:rsidRDefault="00C90D7F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6-7 лет</w:t>
            </w:r>
          </w:p>
        </w:tc>
        <w:tc>
          <w:tcPr>
            <w:tcW w:w="1253" w:type="dxa"/>
          </w:tcPr>
          <w:p w:rsidR="00C90D7F" w:rsidRPr="00460FB7" w:rsidRDefault="003C79A4" w:rsidP="00767DE8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Фетисова Л.Н.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музыкальный руководитель</w:t>
            </w:r>
          </w:p>
        </w:tc>
        <w:tc>
          <w:tcPr>
            <w:tcW w:w="1297" w:type="dxa"/>
          </w:tcPr>
          <w:p w:rsidR="00C90D7F" w:rsidRPr="00460FB7" w:rsidRDefault="00C90D7F" w:rsidP="003C79A4">
            <w:pPr>
              <w:autoSpaceDE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Подготовительная </w:t>
            </w:r>
            <w:r w:rsidR="003C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90D7F" w:rsidRPr="00460FB7" w:rsidRDefault="00C90D7F" w:rsidP="00B105A4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05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9" w:type="dxa"/>
          </w:tcPr>
          <w:p w:rsidR="00C90D7F" w:rsidRPr="00460FB7" w:rsidRDefault="00C90D7F" w:rsidP="00B105A4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105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105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C90D7F" w:rsidRPr="00460FB7" w:rsidTr="003C79A4">
        <w:trPr>
          <w:trHeight w:val="842"/>
        </w:trPr>
        <w:tc>
          <w:tcPr>
            <w:tcW w:w="1129" w:type="dxa"/>
          </w:tcPr>
          <w:p w:rsidR="00C90D7F" w:rsidRPr="00460FB7" w:rsidRDefault="00C90D7F" w:rsidP="003C79A4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79A4">
              <w:rPr>
                <w:rFonts w:ascii="Times New Roman" w:hAnsi="Times New Roman" w:cs="Times New Roman"/>
                <w:sz w:val="16"/>
                <w:szCs w:val="16"/>
              </w:rPr>
              <w:t xml:space="preserve">Очумелые ручки» </w:t>
            </w:r>
          </w:p>
        </w:tc>
        <w:tc>
          <w:tcPr>
            <w:tcW w:w="1330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460FB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Художественно- эстетическое развитие обучающихся</w:t>
            </w:r>
          </w:p>
        </w:tc>
        <w:tc>
          <w:tcPr>
            <w:tcW w:w="1311" w:type="dxa"/>
          </w:tcPr>
          <w:p w:rsidR="00C90D7F" w:rsidRPr="00460FB7" w:rsidRDefault="003C79A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53" w:type="dxa"/>
          </w:tcPr>
          <w:p w:rsidR="00C90D7F" w:rsidRPr="00460FB7" w:rsidRDefault="003C79A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Крысина И.Б.</w:t>
            </w:r>
            <w:r w:rsidR="00C90D7F" w:rsidRPr="00460FB7">
              <w:rPr>
                <w:rFonts w:ascii="Times New Roman" w:hAnsi="Times New Roman" w:cs="Times New Roman"/>
                <w:sz w:val="16"/>
                <w:szCs w:val="16"/>
              </w:rPr>
              <w:t>., воспитатель</w:t>
            </w:r>
          </w:p>
        </w:tc>
        <w:tc>
          <w:tcPr>
            <w:tcW w:w="1297" w:type="dxa"/>
          </w:tcPr>
          <w:p w:rsidR="00C90D7F" w:rsidRPr="00460FB7" w:rsidRDefault="00C90D7F" w:rsidP="003C79A4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Подготовительная </w:t>
            </w:r>
            <w:r w:rsidR="003C79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90D7F" w:rsidRPr="00460FB7" w:rsidRDefault="00B105A4" w:rsidP="00767DE8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9" w:type="dxa"/>
          </w:tcPr>
          <w:p w:rsidR="00C90D7F" w:rsidRPr="00460FB7" w:rsidRDefault="00C90D7F" w:rsidP="00B105A4">
            <w:pPr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105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105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60FB7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</w:tbl>
    <w:p w:rsidR="00C90D7F" w:rsidRPr="00334B4E" w:rsidRDefault="003C79A4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Default="00C90D7F" w:rsidP="00C90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25A1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C25A18">
        <w:rPr>
          <w:rFonts w:ascii="Times New Roman" w:hAnsi="Times New Roman"/>
          <w:sz w:val="24"/>
          <w:szCs w:val="24"/>
        </w:rPr>
        <w:t xml:space="preserve">-образовательная работа в каждой возрастной группе строилась на основе следующих </w:t>
      </w:r>
      <w:r w:rsidRPr="00C25A18">
        <w:rPr>
          <w:rFonts w:ascii="Times New Roman" w:hAnsi="Times New Roman"/>
          <w:b/>
          <w:i/>
          <w:sz w:val="24"/>
          <w:szCs w:val="24"/>
        </w:rPr>
        <w:t>годовых задач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C1017C">
        <w:rPr>
          <w:rFonts w:ascii="Times New Roman" w:hAnsi="Times New Roman"/>
          <w:sz w:val="24"/>
          <w:szCs w:val="24"/>
        </w:rPr>
        <w:t>поставленных перед коллективом</w:t>
      </w:r>
      <w:r w:rsidRPr="00C25A18">
        <w:rPr>
          <w:rFonts w:ascii="Times New Roman" w:hAnsi="Times New Roman"/>
          <w:b/>
          <w:i/>
          <w:sz w:val="24"/>
          <w:szCs w:val="24"/>
        </w:rPr>
        <w:t>:</w:t>
      </w:r>
    </w:p>
    <w:p w:rsidR="00C90D7F" w:rsidRPr="003932E3" w:rsidRDefault="00C90D7F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п</w:t>
      </w:r>
      <w:r w:rsidRPr="003932E3">
        <w:rPr>
          <w:rFonts w:cs="Times New Roman"/>
          <w:i/>
        </w:rPr>
        <w:t>родолжать совершенствовать работу по оздоровлению детей направленную на обеспечение дифференцированного и индивидуального подхода</w:t>
      </w:r>
      <w:r>
        <w:rPr>
          <w:rFonts w:cs="Times New Roman"/>
          <w:i/>
        </w:rPr>
        <w:t xml:space="preserve"> с учётом состояния их здоровья;</w:t>
      </w:r>
    </w:p>
    <w:p w:rsidR="00C90D7F" w:rsidRPr="003932E3" w:rsidRDefault="00C90D7F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а</w:t>
      </w:r>
      <w:r w:rsidRPr="003932E3">
        <w:rPr>
          <w:rFonts w:cs="Times New Roman"/>
          <w:i/>
        </w:rPr>
        <w:t>ктивизировать работу по речевому развитию обучающихся, их речевому творчеству посредством использования эффективных методик и произве</w:t>
      </w:r>
      <w:r>
        <w:rPr>
          <w:rFonts w:cs="Times New Roman"/>
          <w:i/>
        </w:rPr>
        <w:t>дений художественной литературы;</w:t>
      </w:r>
    </w:p>
    <w:p w:rsidR="00C90D7F" w:rsidRPr="003932E3" w:rsidRDefault="00C90D7F" w:rsidP="00C90D7F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п</w:t>
      </w:r>
      <w:r w:rsidRPr="003932E3">
        <w:rPr>
          <w:rFonts w:cs="Times New Roman"/>
          <w:i/>
        </w:rPr>
        <w:t xml:space="preserve">родолжать совершенствовать работу по освоению детьми норм и правил жизнедеятельности на основе приобщения к исторически сложившейся традиционной культуре </w:t>
      </w:r>
      <w:r w:rsidR="003C79A4">
        <w:rPr>
          <w:rFonts w:cs="Times New Roman"/>
          <w:i/>
        </w:rPr>
        <w:t>Рязанского края</w:t>
      </w:r>
      <w:r w:rsidRPr="003932E3">
        <w:rPr>
          <w:rFonts w:cs="Times New Roman"/>
          <w:i/>
        </w:rPr>
        <w:t>.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высокого профессионального творческого потенциала педагогов;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проектной деятельности;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построения </w:t>
      </w:r>
      <w:proofErr w:type="spellStart"/>
      <w:r w:rsidRPr="00C25A18">
        <w:rPr>
          <w:rFonts w:cs="Times New Roman"/>
        </w:rPr>
        <w:t>воспитательно</w:t>
      </w:r>
      <w:proofErr w:type="spellEnd"/>
      <w:r w:rsidRPr="00C25A18">
        <w:rPr>
          <w:rFonts w:cs="Times New Roman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>пополнением материально- технической среды;</w:t>
      </w:r>
    </w:p>
    <w:p w:rsidR="00C90D7F" w:rsidRPr="00C25A18" w:rsidRDefault="00C90D7F" w:rsidP="00C90D7F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C25A18">
        <w:rPr>
          <w:rFonts w:cs="Times New Roman"/>
        </w:rPr>
        <w:t xml:space="preserve">мониторинга качества реализации ОП (педагогическая диагностика дошкольников, анкетирование педагогов и родителей, оперативный </w:t>
      </w:r>
      <w:r>
        <w:rPr>
          <w:rFonts w:cs="Times New Roman"/>
        </w:rPr>
        <w:t xml:space="preserve">и тематический </w:t>
      </w:r>
      <w:r w:rsidRPr="00C25A18">
        <w:rPr>
          <w:rFonts w:cs="Times New Roman"/>
        </w:rPr>
        <w:t>контроль).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течение года</w:t>
      </w:r>
      <w:r w:rsidRPr="00C25A18"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годовыми задачами </w:t>
      </w:r>
      <w:r w:rsidRPr="00C25A18">
        <w:rPr>
          <w:rFonts w:ascii="Times New Roman" w:hAnsi="Times New Roman" w:cs="Times New Roman"/>
          <w:sz w:val="24"/>
          <w:szCs w:val="24"/>
        </w:rPr>
        <w:t>были организованы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1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и достигнуты следующие результаты </w:t>
      </w:r>
      <w:r w:rsidRPr="00C25A18">
        <w:rPr>
          <w:rFonts w:ascii="Times New Roman" w:hAnsi="Times New Roman" w:cs="Times New Roman"/>
          <w:sz w:val="24"/>
          <w:szCs w:val="24"/>
        </w:rPr>
        <w:t>(см. таблицу № 1)</w:t>
      </w:r>
    </w:p>
    <w:p w:rsidR="00C90D7F" w:rsidRPr="00C25A18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955"/>
      </w:tblGrid>
      <w:tr w:rsidR="00C90D7F" w:rsidRPr="00C25A18" w:rsidTr="00767DE8">
        <w:tc>
          <w:tcPr>
            <w:tcW w:w="4111" w:type="dxa"/>
          </w:tcPr>
          <w:p w:rsidR="00C90D7F" w:rsidRPr="00C25A18" w:rsidRDefault="00C90D7F" w:rsidP="00767D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5A18">
              <w:rPr>
                <w:rFonts w:ascii="Times New Roman" w:hAnsi="Times New Roman" w:cs="Times New Roman"/>
                <w:i/>
              </w:rPr>
              <w:t>Название задачи</w:t>
            </w:r>
          </w:p>
        </w:tc>
        <w:tc>
          <w:tcPr>
            <w:tcW w:w="4955" w:type="dxa"/>
          </w:tcPr>
          <w:p w:rsidR="00C90D7F" w:rsidRPr="00681407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мероприятия</w:t>
            </w:r>
          </w:p>
        </w:tc>
      </w:tr>
      <w:tr w:rsidR="00C90D7F" w:rsidRPr="00AA4926" w:rsidTr="00767DE8">
        <w:tc>
          <w:tcPr>
            <w:tcW w:w="4111" w:type="dxa"/>
          </w:tcPr>
          <w:p w:rsidR="00C90D7F" w:rsidRPr="00AA4926" w:rsidRDefault="00C90D7F" w:rsidP="00767D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926">
              <w:rPr>
                <w:rFonts w:ascii="Times New Roman" w:hAnsi="Times New Roman" w:cs="Times New Roman"/>
                <w:b/>
                <w:i/>
              </w:rPr>
              <w:t>1 годовая задача.</w:t>
            </w:r>
          </w:p>
          <w:p w:rsidR="00C90D7F" w:rsidRPr="003932E3" w:rsidRDefault="00C90D7F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3932E3">
              <w:rPr>
                <w:rFonts w:ascii="Times New Roman" w:hAnsi="Times New Roman" w:cs="Times New Roman"/>
              </w:rPr>
              <w:t>продолжать совершенствовать работу по оздоровлению детей направленную на обеспечение дифференцированного и индивидуального подхода с учётом состояния их здоровья;</w:t>
            </w:r>
          </w:p>
          <w:p w:rsidR="00C90D7F" w:rsidRPr="00AA4926" w:rsidRDefault="00C90D7F" w:rsidP="00767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C90D7F" w:rsidRPr="003C79A4" w:rsidRDefault="00C90D7F" w:rsidP="003C79A4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681407">
              <w:rPr>
                <w:rFonts w:cs="Times New Roman"/>
                <w:sz w:val="22"/>
                <w:szCs w:val="22"/>
              </w:rPr>
              <w:t>темати</w:t>
            </w:r>
            <w:r>
              <w:rPr>
                <w:rFonts w:cs="Times New Roman"/>
                <w:sz w:val="22"/>
                <w:szCs w:val="22"/>
              </w:rPr>
              <w:t>ческая проверка «Реализация оздо</w:t>
            </w:r>
            <w:r w:rsidR="003C79A4">
              <w:rPr>
                <w:rFonts w:cs="Times New Roman"/>
                <w:sz w:val="22"/>
                <w:szCs w:val="22"/>
              </w:rPr>
              <w:t>ровительного режима в группах М</w:t>
            </w:r>
            <w:r>
              <w:rPr>
                <w:rFonts w:cs="Times New Roman"/>
                <w:sz w:val="22"/>
                <w:szCs w:val="22"/>
              </w:rPr>
              <w:t xml:space="preserve">ДОУ </w:t>
            </w:r>
            <w:r w:rsidR="003C79A4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с учётом здоровья воспитанников»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соревнования «Весёлые старты» </w:t>
            </w:r>
            <w:r w:rsidR="003C79A4">
              <w:rPr>
                <w:rFonts w:cs="Times New Roman"/>
                <w:sz w:val="22"/>
                <w:szCs w:val="22"/>
              </w:rPr>
              <w:t xml:space="preserve">  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консультация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Здоровьесберегающие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технологии в соответствии с ФГОС ДО»</w:t>
            </w:r>
          </w:p>
          <w:p w:rsidR="00C90D7F" w:rsidRDefault="00C90D7F" w:rsidP="00767DE8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мини-лекция «Роль общения в работе педагога»</w:t>
            </w:r>
          </w:p>
          <w:p w:rsidR="00C90D7F" w:rsidRPr="00681407" w:rsidRDefault="00C90D7F" w:rsidP="003C79A4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обобщён опыт </w:t>
            </w:r>
            <w:proofErr w:type="spellStart"/>
            <w:r w:rsidR="003C79A4">
              <w:rPr>
                <w:rFonts w:cs="Times New Roman"/>
                <w:sz w:val="22"/>
                <w:szCs w:val="22"/>
              </w:rPr>
              <w:t>Чикарчиковой</w:t>
            </w:r>
            <w:proofErr w:type="spellEnd"/>
            <w:r w:rsidR="003C79A4">
              <w:rPr>
                <w:rFonts w:cs="Times New Roman"/>
                <w:sz w:val="22"/>
                <w:szCs w:val="22"/>
              </w:rPr>
              <w:t xml:space="preserve"> Т.В.</w:t>
            </w:r>
            <w:r>
              <w:rPr>
                <w:rFonts w:cs="Times New Roman"/>
                <w:sz w:val="22"/>
                <w:szCs w:val="22"/>
              </w:rPr>
              <w:t xml:space="preserve">., инструктора ФЗК по внедрению нестандартного физкультурного оборудования –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степлатформ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в оздоровительный процесс </w:t>
            </w:r>
          </w:p>
        </w:tc>
      </w:tr>
      <w:tr w:rsidR="00C90D7F" w:rsidRPr="00AA4926" w:rsidTr="00767DE8">
        <w:trPr>
          <w:trHeight w:val="130"/>
        </w:trPr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Pr="008B5C25" w:rsidRDefault="00C90D7F" w:rsidP="003C79A4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технологиях: дыхательная гимнастика, гимнастика для глаз и </w:t>
            </w:r>
            <w:r w:rsidR="003C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Весёлые старты, проведённые между </w:t>
            </w:r>
            <w:r w:rsidR="003C79A4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способствовали привлечению обучающихся к регулярным занятиям спортом</w:t>
            </w:r>
            <w:r w:rsidR="003C79A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D7F" w:rsidRPr="00AA4926" w:rsidTr="00767DE8">
        <w:trPr>
          <w:trHeight w:val="1811"/>
        </w:trPr>
        <w:tc>
          <w:tcPr>
            <w:tcW w:w="4111" w:type="dxa"/>
          </w:tcPr>
          <w:p w:rsidR="00C90D7F" w:rsidRPr="00AA4926" w:rsidRDefault="00C90D7F" w:rsidP="00767D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926">
              <w:rPr>
                <w:rFonts w:ascii="Times New Roman" w:hAnsi="Times New Roman" w:cs="Times New Roman"/>
                <w:b/>
                <w:i/>
              </w:rPr>
              <w:t>2 годовая задача.</w:t>
            </w:r>
          </w:p>
          <w:p w:rsidR="00C90D7F" w:rsidRPr="003932E3" w:rsidRDefault="00C90D7F" w:rsidP="00767DE8">
            <w:pPr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3932E3">
              <w:rPr>
                <w:rFonts w:ascii="Times New Roman" w:hAnsi="Times New Roman" w:cs="Times New Roman"/>
              </w:rPr>
              <w:t>активизировать работу по речевому развитию обучающихся, их речевому творчеству посредством использования эффективных методик и произведений художественной литературы;</w:t>
            </w:r>
          </w:p>
          <w:p w:rsidR="00C90D7F" w:rsidRPr="00AA4926" w:rsidRDefault="00C90D7F" w:rsidP="00767DE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55" w:type="dxa"/>
          </w:tcPr>
          <w:p w:rsidR="00C90D7F" w:rsidRDefault="00C90D7F" w:rsidP="00767DE8">
            <w:pPr>
              <w:pStyle w:val="a3"/>
              <w:numPr>
                <w:ilvl w:val="0"/>
                <w:numId w:val="26"/>
              </w:numPr>
              <w:rPr>
                <w:rFonts w:cs="Times New Roman"/>
                <w:b/>
                <w:sz w:val="22"/>
                <w:szCs w:val="22"/>
              </w:rPr>
            </w:pPr>
            <w:r w:rsidRPr="00882CF4">
              <w:rPr>
                <w:rFonts w:cs="Times New Roman"/>
                <w:sz w:val="22"/>
                <w:szCs w:val="22"/>
              </w:rPr>
              <w:t xml:space="preserve">Конкурс чтецов </w:t>
            </w:r>
            <w:r w:rsidR="00B105A4">
              <w:rPr>
                <w:rFonts w:cs="Times New Roman"/>
                <w:sz w:val="22"/>
                <w:szCs w:val="22"/>
              </w:rPr>
              <w:t xml:space="preserve"> </w:t>
            </w:r>
            <w:r w:rsidR="003C79A4">
              <w:rPr>
                <w:rFonts w:cs="Times New Roman"/>
                <w:sz w:val="22"/>
                <w:szCs w:val="22"/>
              </w:rPr>
              <w:t xml:space="preserve">, </w:t>
            </w:r>
            <w:r w:rsidR="00B105A4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90D7F" w:rsidRPr="004459F7" w:rsidRDefault="00C90D7F" w:rsidP="00767DE8">
            <w:pPr>
              <w:pStyle w:val="a3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4459F7">
              <w:rPr>
                <w:rFonts w:cs="Times New Roman"/>
                <w:sz w:val="22"/>
                <w:szCs w:val="22"/>
              </w:rPr>
              <w:t>Смотр речевых уголков</w:t>
            </w:r>
          </w:p>
          <w:p w:rsidR="00C90D7F" w:rsidRDefault="00C90D7F" w:rsidP="00767DE8">
            <w:pPr>
              <w:pStyle w:val="a3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Педагогический совет «Развитие речи и речевого общения обучающихся»</w:t>
            </w:r>
          </w:p>
          <w:p w:rsidR="00C90D7F" w:rsidRPr="00681407" w:rsidRDefault="00C90D7F" w:rsidP="00B105A4">
            <w:pPr>
              <w:pStyle w:val="a3"/>
              <w:numPr>
                <w:ilvl w:val="0"/>
                <w:numId w:val="12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Обобщение передового педагогического опыта воспитателя </w:t>
            </w:r>
            <w:r w:rsidR="00B105A4">
              <w:rPr>
                <w:rFonts w:cs="Times New Roman"/>
                <w:sz w:val="22"/>
                <w:szCs w:val="22"/>
              </w:rPr>
              <w:t>Крысиной И.Б.</w:t>
            </w:r>
            <w:r w:rsidR="003C79A4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. «Речевое развитие обучающихся посредством игр с песком»</w:t>
            </w:r>
          </w:p>
        </w:tc>
      </w:tr>
      <w:tr w:rsidR="00C90D7F" w:rsidRPr="00AA4926" w:rsidTr="00767DE8"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681407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Default="00C90D7F" w:rsidP="00767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проведённые мероприятия среди педагогов позволили пополнить и уточнить компетенции в образовательной области «Речевое развитие». Они познакомились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дним из эффективных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8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интересных приемов, который позволяет активизировать познавательную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="00B1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2F0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105A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r w:rsidR="00B1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Крысина И.Б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познакомила коллектив с методикой развития речи посредством использования </w:t>
            </w:r>
            <w:proofErr w:type="spellStart"/>
            <w:r w:rsidR="006B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0D7F" w:rsidRPr="00F82F05" w:rsidRDefault="00C90D7F" w:rsidP="00767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позволил научить детей выразительно и интонационно рассказывать стихотворения. Родители активно включались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образовательный процесс и побуждали своих детей в эмоциональном и выразительном прочтении стихов, рассказов не только на конкурсе, но и на утренниках и других мероприятиях.</w:t>
            </w:r>
          </w:p>
        </w:tc>
      </w:tr>
      <w:tr w:rsidR="00C90D7F" w:rsidRPr="00AA4926" w:rsidTr="00767DE8">
        <w:tc>
          <w:tcPr>
            <w:tcW w:w="4111" w:type="dxa"/>
          </w:tcPr>
          <w:p w:rsidR="00C90D7F" w:rsidRPr="00AA4926" w:rsidRDefault="00C90D7F" w:rsidP="00767D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4926">
              <w:rPr>
                <w:rFonts w:ascii="Times New Roman" w:hAnsi="Times New Roman" w:cs="Times New Roman"/>
                <w:b/>
                <w:i/>
              </w:rPr>
              <w:t>3 годовая задача.</w:t>
            </w:r>
          </w:p>
          <w:p w:rsidR="00C90D7F" w:rsidRPr="003932E3" w:rsidRDefault="00C90D7F" w:rsidP="003C79A4">
            <w:pPr>
              <w:rPr>
                <w:rFonts w:ascii="Times New Roman" w:hAnsi="Times New Roman" w:cs="Times New Roman"/>
                <w:b/>
              </w:rPr>
            </w:pPr>
            <w:r w:rsidRPr="003932E3">
              <w:rPr>
                <w:rFonts w:ascii="Times New Roman" w:hAnsi="Times New Roman" w:cs="Times New Roman"/>
              </w:rPr>
              <w:t xml:space="preserve">продолжать совершенствовать работу по освоению детьми норм и правил жизнедеятельности на основе приобщения к исторически сложившейся традиционной культуре </w:t>
            </w:r>
            <w:r w:rsidR="003C79A4">
              <w:rPr>
                <w:rFonts w:ascii="Times New Roman" w:hAnsi="Times New Roman" w:cs="Times New Roman"/>
              </w:rPr>
              <w:t>Рязанского края</w:t>
            </w:r>
          </w:p>
        </w:tc>
        <w:tc>
          <w:tcPr>
            <w:tcW w:w="4955" w:type="dxa"/>
          </w:tcPr>
          <w:p w:rsidR="003C79A4" w:rsidRDefault="003C79A4" w:rsidP="003C79A4">
            <w:pPr>
              <w:pStyle w:val="a3"/>
              <w:numPr>
                <w:ilvl w:val="0"/>
                <w:numId w:val="26"/>
              </w:num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82CF4">
              <w:rPr>
                <w:rFonts w:cs="Times New Roman"/>
                <w:sz w:val="22"/>
                <w:szCs w:val="22"/>
              </w:rPr>
              <w:t xml:space="preserve">Конкурс чтецов произведений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С.Есенина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посвященный дню рождения поэта</w:t>
            </w:r>
            <w:r w:rsidRPr="00882CF4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90D7F" w:rsidRDefault="00C90D7F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</w:p>
          <w:p w:rsidR="00C90D7F" w:rsidRDefault="00C90D7F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Выставка «Овеяны славою наш герб и флаг»</w:t>
            </w:r>
          </w:p>
          <w:p w:rsidR="00C90D7F" w:rsidRDefault="00C90D7F" w:rsidP="00767DE8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Обобщение передовой педагогический опыт педагога </w:t>
            </w:r>
            <w:proofErr w:type="spellStart"/>
            <w:r w:rsidR="00F1616D">
              <w:rPr>
                <w:rFonts w:cs="Times New Roman"/>
                <w:sz w:val="22"/>
                <w:szCs w:val="22"/>
              </w:rPr>
              <w:t>Буртасовой</w:t>
            </w:r>
            <w:proofErr w:type="spellEnd"/>
            <w:r w:rsidR="00F1616D">
              <w:rPr>
                <w:rFonts w:cs="Times New Roman"/>
                <w:sz w:val="22"/>
                <w:szCs w:val="22"/>
              </w:rPr>
              <w:t xml:space="preserve"> Т.А.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C90D7F" w:rsidRPr="00681407" w:rsidRDefault="00C90D7F" w:rsidP="00F1616D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Встреча с сотрудниками музея на тему «</w:t>
            </w:r>
            <w:r w:rsidR="003C79A4">
              <w:rPr>
                <w:rFonts w:cs="Times New Roman"/>
                <w:sz w:val="22"/>
                <w:szCs w:val="22"/>
              </w:rPr>
              <w:t>История села</w:t>
            </w:r>
            <w:r>
              <w:rPr>
                <w:rFonts w:cs="Times New Roman"/>
                <w:sz w:val="22"/>
                <w:szCs w:val="22"/>
              </w:rPr>
              <w:t xml:space="preserve">» </w:t>
            </w:r>
            <w:r w:rsidR="00F1616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C90D7F" w:rsidRPr="00AA4926" w:rsidTr="00767DE8">
        <w:trPr>
          <w:trHeight w:val="322"/>
        </w:trPr>
        <w:tc>
          <w:tcPr>
            <w:tcW w:w="9066" w:type="dxa"/>
            <w:gridSpan w:val="2"/>
          </w:tcPr>
          <w:p w:rsidR="00C90D7F" w:rsidRDefault="00C90D7F" w:rsidP="00767DE8">
            <w:pPr>
              <w:autoSpaceDE w:val="0"/>
              <w:rPr>
                <w:rFonts w:ascii="Times New Roman" w:hAnsi="Times New Roman" w:cs="Times New Roman"/>
                <w:i/>
              </w:rPr>
            </w:pPr>
            <w:r w:rsidRPr="0077656F">
              <w:rPr>
                <w:rFonts w:ascii="Times New Roman" w:hAnsi="Times New Roman" w:cs="Times New Roman"/>
                <w:i/>
              </w:rPr>
              <w:t>Результат</w:t>
            </w:r>
          </w:p>
          <w:p w:rsidR="00C90D7F" w:rsidRDefault="00C90D7F" w:rsidP="00F1616D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обучающихся сформировались компетенции о государственной символике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Рязанской области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Встреча с сотрудниками музея закрепила у них представления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селе , его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не только познакомились с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t xml:space="preserve">музейными экспонатами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предназначением, но и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t xml:space="preserve"> осваивали прядильное мастерство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0D7F" w:rsidRPr="0077656F" w:rsidRDefault="00F1616D" w:rsidP="00767DE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90D7F" w:rsidRPr="006D15CD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280D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</w:t>
      </w:r>
      <w:r w:rsidRPr="00300A3B">
        <w:rPr>
          <w:rFonts w:ascii="Times New Roman" w:hAnsi="Times New Roman" w:cs="Times New Roman"/>
          <w:sz w:val="24"/>
          <w:szCs w:val="24"/>
        </w:rPr>
        <w:t xml:space="preserve">дидактическими пособиями по ПДД, </w:t>
      </w:r>
      <w:proofErr w:type="spellStart"/>
      <w:r w:rsidRPr="00300A3B">
        <w:rPr>
          <w:rFonts w:ascii="Times New Roman" w:hAnsi="Times New Roman" w:cs="Times New Roman"/>
          <w:sz w:val="24"/>
          <w:szCs w:val="24"/>
        </w:rPr>
        <w:t>здоровьесберегающим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00A3B">
        <w:rPr>
          <w:rFonts w:ascii="Times New Roman" w:hAnsi="Times New Roman" w:cs="Times New Roman"/>
          <w:sz w:val="24"/>
          <w:szCs w:val="24"/>
        </w:rPr>
        <w:t xml:space="preserve"> технологиями; настольным конструктором; игровыми комплексами «Больница», «Магазин» и прочим</w:t>
      </w:r>
      <w:r w:rsidRPr="006D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300A3B" w:rsidRDefault="00C90D7F" w:rsidP="00C90D7F">
      <w:pPr>
        <w:pStyle w:val="a3"/>
        <w:shd w:val="clear" w:color="auto" w:fill="FFFFFF"/>
        <w:autoSpaceDE w:val="0"/>
        <w:ind w:left="1429"/>
        <w:rPr>
          <w:rFonts w:cs="Times New Roman"/>
        </w:rPr>
      </w:pPr>
      <w:r w:rsidRPr="00300A3B">
        <w:rPr>
          <w:rFonts w:cs="Times New Roman"/>
        </w:rPr>
        <w:t xml:space="preserve"> </w:t>
      </w:r>
    </w:p>
    <w:p w:rsidR="00C90D7F" w:rsidRPr="00334B4E" w:rsidRDefault="00767DE8" w:rsidP="00C90D7F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334B4E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 xml:space="preserve"> сотрудников и обучающихся</w:t>
      </w:r>
      <w:r w:rsidR="00C90D7F" w:rsidRPr="00334B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 физкультурные уголки для каждой возрастной группы</w:t>
      </w:r>
      <w:r w:rsidR="00F1616D">
        <w:rPr>
          <w:rFonts w:ascii="Times New Roman" w:hAnsi="Times New Roman" w:cs="Times New Roman"/>
          <w:sz w:val="24"/>
          <w:szCs w:val="24"/>
        </w:rPr>
        <w:t xml:space="preserve"> ;</w:t>
      </w:r>
      <w:r w:rsidRPr="00AF0F22">
        <w:rPr>
          <w:rFonts w:ascii="Times New Roman" w:hAnsi="Times New Roman" w:cs="Times New Roman"/>
          <w:sz w:val="24"/>
          <w:szCs w:val="24"/>
        </w:rPr>
        <w:t xml:space="preserve"> организация рационального питания.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 течение учебно</w:t>
      </w:r>
      <w:r w:rsidR="00F1616D">
        <w:rPr>
          <w:rFonts w:ascii="Times New Roman" w:hAnsi="Times New Roman" w:cs="Times New Roman"/>
          <w:sz w:val="24"/>
          <w:szCs w:val="24"/>
        </w:rPr>
        <w:t>го года в М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F1616D">
        <w:rPr>
          <w:rFonts w:ascii="Times New Roman" w:hAnsi="Times New Roman" w:cs="Times New Roman"/>
          <w:sz w:val="24"/>
          <w:szCs w:val="24"/>
        </w:rPr>
        <w:t xml:space="preserve"> </w:t>
      </w:r>
      <w:r w:rsidR="006B36C2">
        <w:rPr>
          <w:rFonts w:ascii="Times New Roman" w:hAnsi="Times New Roman" w:cs="Times New Roman"/>
          <w:sz w:val="24"/>
          <w:szCs w:val="24"/>
        </w:rPr>
        <w:t xml:space="preserve"> поступил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16D">
        <w:rPr>
          <w:rFonts w:ascii="Times New Roman" w:hAnsi="Times New Roman" w:cs="Times New Roman"/>
          <w:sz w:val="24"/>
          <w:szCs w:val="24"/>
        </w:rPr>
        <w:t>2</w:t>
      </w:r>
      <w:r w:rsidR="006B36C2">
        <w:rPr>
          <w:rFonts w:ascii="Times New Roman" w:hAnsi="Times New Roman" w:cs="Times New Roman"/>
          <w:sz w:val="24"/>
          <w:szCs w:val="24"/>
        </w:rPr>
        <w:t>1</w:t>
      </w:r>
      <w:r w:rsidRPr="00AF0F22">
        <w:rPr>
          <w:rFonts w:ascii="Times New Roman" w:hAnsi="Times New Roman" w:cs="Times New Roman"/>
          <w:sz w:val="24"/>
          <w:szCs w:val="24"/>
        </w:rPr>
        <w:t xml:space="preserve"> ребён</w:t>
      </w:r>
      <w:r w:rsidR="006B36C2">
        <w:rPr>
          <w:rFonts w:ascii="Times New Roman" w:hAnsi="Times New Roman" w:cs="Times New Roman"/>
          <w:sz w:val="24"/>
          <w:szCs w:val="24"/>
        </w:rPr>
        <w:t>о</w:t>
      </w:r>
      <w:r w:rsidRPr="00AF0F22">
        <w:rPr>
          <w:rFonts w:ascii="Times New Roman" w:hAnsi="Times New Roman" w:cs="Times New Roman"/>
          <w:sz w:val="24"/>
          <w:szCs w:val="24"/>
        </w:rPr>
        <w:t>к</w:t>
      </w:r>
      <w:r w:rsidR="006B36C2">
        <w:rPr>
          <w:rFonts w:ascii="Times New Roman" w:hAnsi="Times New Roman" w:cs="Times New Roman"/>
          <w:sz w:val="24"/>
          <w:szCs w:val="24"/>
        </w:rPr>
        <w:t xml:space="preserve"> </w:t>
      </w:r>
      <w:r w:rsidRPr="00AF0F22">
        <w:rPr>
          <w:rFonts w:ascii="Times New Roman" w:hAnsi="Times New Roman" w:cs="Times New Roman"/>
          <w:sz w:val="24"/>
          <w:szCs w:val="24"/>
        </w:rPr>
        <w:t>. Педагог</w:t>
      </w:r>
      <w:r>
        <w:rPr>
          <w:rFonts w:ascii="Times New Roman" w:hAnsi="Times New Roman" w:cs="Times New Roman"/>
          <w:sz w:val="24"/>
          <w:szCs w:val="24"/>
        </w:rPr>
        <w:t xml:space="preserve">ический контроль показал, что </w:t>
      </w:r>
      <w:r w:rsidR="006B36C2">
        <w:rPr>
          <w:rFonts w:ascii="Times New Roman" w:hAnsi="Times New Roman" w:cs="Times New Roman"/>
          <w:sz w:val="24"/>
          <w:szCs w:val="24"/>
        </w:rPr>
        <w:t>94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детей </w:t>
      </w:r>
      <w:r>
        <w:rPr>
          <w:rFonts w:ascii="Times New Roman" w:hAnsi="Times New Roman" w:cs="Times New Roman"/>
          <w:sz w:val="24"/>
          <w:szCs w:val="24"/>
        </w:rPr>
        <w:t xml:space="preserve">легко адаптировались к ДОО, у </w:t>
      </w:r>
      <w:r w:rsidR="006B36C2">
        <w:rPr>
          <w:rFonts w:ascii="Times New Roman" w:hAnsi="Times New Roman" w:cs="Times New Roman"/>
          <w:sz w:val="24"/>
          <w:szCs w:val="24"/>
        </w:rPr>
        <w:t>6</w:t>
      </w:r>
      <w:r w:rsidRPr="00AF0F22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</w:t>
      </w:r>
      <w:r>
        <w:rPr>
          <w:rFonts w:ascii="Times New Roman" w:hAnsi="Times New Roman" w:cs="Times New Roman"/>
          <w:sz w:val="24"/>
          <w:szCs w:val="24"/>
        </w:rPr>
        <w:t>е было</w:t>
      </w:r>
      <w:r w:rsidR="00F1616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C90D7F" w:rsidRPr="00E13117" w:rsidRDefault="00C90D7F" w:rsidP="00C90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1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вновь прибывших детей (201</w:t>
      </w:r>
      <w:r w:rsidR="006B3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6B3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13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p w:rsidR="00C90D7F" w:rsidRPr="00F902AD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C90D7F" w:rsidRPr="00E13117" w:rsidTr="00767DE8">
        <w:trPr>
          <w:trHeight w:val="471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C90D7F" w:rsidRPr="00E13117" w:rsidTr="00767DE8">
        <w:trPr>
          <w:trHeight w:val="228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C90D7F" w:rsidRPr="00E13117" w:rsidRDefault="00C90D7F" w:rsidP="006B36C2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B36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C90D7F" w:rsidRPr="00E13117" w:rsidTr="00767DE8">
        <w:trPr>
          <w:trHeight w:val="228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E13117" w:rsidRDefault="006B36C2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90D7F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C90D7F" w:rsidRPr="00E13117" w:rsidTr="00767DE8">
        <w:trPr>
          <w:trHeight w:val="242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90D7F" w:rsidRPr="00E13117" w:rsidTr="00767DE8">
        <w:trPr>
          <w:trHeight w:val="214"/>
        </w:trPr>
        <w:tc>
          <w:tcPr>
            <w:tcW w:w="5181" w:type="dxa"/>
            <w:hideMark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117">
              <w:rPr>
                <w:rFonts w:ascii="Times New Roman" w:eastAsia="Times New Roman" w:hAnsi="Times New Roman" w:cs="Times New Roman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E13117" w:rsidRDefault="00C90D7F" w:rsidP="00767DE8">
            <w:pPr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</w:rPr>
      </w:pPr>
      <w:r w:rsidRPr="00AF0F22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 w:rsidRPr="00352A63">
        <w:rPr>
          <w:rFonts w:ascii="Times New Roman" w:hAnsi="Times New Roman" w:cs="Times New Roman"/>
          <w:sz w:val="24"/>
          <w:szCs w:val="24"/>
        </w:rPr>
        <w:t xml:space="preserve">: продолжался внедряться инновационный опыт работы инструктора по ФЗК </w:t>
      </w:r>
      <w:r w:rsidR="006B36C2">
        <w:rPr>
          <w:rFonts w:ascii="Times New Roman" w:hAnsi="Times New Roman" w:cs="Times New Roman"/>
          <w:sz w:val="24"/>
          <w:szCs w:val="24"/>
        </w:rPr>
        <w:t xml:space="preserve"> Тепляковой Е.А.</w:t>
      </w:r>
      <w:r w:rsidRPr="00352A63">
        <w:rPr>
          <w:rFonts w:ascii="Times New Roman" w:hAnsi="Times New Roman" w:cs="Times New Roman"/>
          <w:sz w:val="24"/>
          <w:szCs w:val="24"/>
        </w:rPr>
        <w:t xml:space="preserve"> по теме «Нетрадиционное </w:t>
      </w:r>
      <w:r w:rsidR="006B36C2">
        <w:rPr>
          <w:rFonts w:ascii="Times New Roman" w:hAnsi="Times New Roman" w:cs="Times New Roman"/>
          <w:sz w:val="24"/>
          <w:szCs w:val="24"/>
        </w:rPr>
        <w:t>формы и методы закаливания в ДОУ</w:t>
      </w:r>
      <w:r w:rsidRPr="00352A63">
        <w:rPr>
          <w:rFonts w:ascii="Times New Roman" w:hAnsi="Times New Roman" w:cs="Times New Roman"/>
          <w:sz w:val="24"/>
          <w:szCs w:val="24"/>
        </w:rPr>
        <w:t xml:space="preserve">У»; была организована тематическая неделя «Нетрадиционные классические </w:t>
      </w:r>
      <w:proofErr w:type="spellStart"/>
      <w:r w:rsidRPr="00352A6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52A63">
        <w:rPr>
          <w:rFonts w:ascii="Times New Roman" w:hAnsi="Times New Roman" w:cs="Times New Roman"/>
          <w:sz w:val="24"/>
          <w:szCs w:val="24"/>
        </w:rPr>
        <w:t xml:space="preserve"> технологии».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Важным п</w:t>
      </w:r>
      <w:r w:rsidR="00F1616D">
        <w:rPr>
          <w:rFonts w:ascii="Times New Roman" w:hAnsi="Times New Roman" w:cs="Times New Roman"/>
          <w:sz w:val="24"/>
          <w:szCs w:val="24"/>
        </w:rPr>
        <w:t>оказателем результатов работы М</w:t>
      </w:r>
      <w:r w:rsidRPr="00AF0F22">
        <w:rPr>
          <w:rFonts w:ascii="Times New Roman" w:hAnsi="Times New Roman" w:cs="Times New Roman"/>
          <w:sz w:val="24"/>
          <w:szCs w:val="24"/>
        </w:rPr>
        <w:t xml:space="preserve">ДОУ </w:t>
      </w:r>
      <w:r w:rsidR="00F1616D">
        <w:rPr>
          <w:rFonts w:ascii="Times New Roman" w:hAnsi="Times New Roman" w:cs="Times New Roman"/>
          <w:sz w:val="24"/>
          <w:szCs w:val="24"/>
        </w:rPr>
        <w:t xml:space="preserve"> </w:t>
      </w:r>
      <w:r w:rsidRPr="00AF0F22">
        <w:rPr>
          <w:rFonts w:ascii="Times New Roman" w:hAnsi="Times New Roman" w:cs="Times New Roman"/>
          <w:sz w:val="24"/>
          <w:szCs w:val="24"/>
        </w:rPr>
        <w:t xml:space="preserve"> является здоровье воспитанников, результаты которого представлены в таблицах №№ 1,2,3. </w:t>
      </w:r>
      <w:r w:rsidR="00F1616D">
        <w:rPr>
          <w:rFonts w:ascii="Times New Roman" w:hAnsi="Times New Roman" w:cs="Times New Roman"/>
          <w:sz w:val="24"/>
          <w:szCs w:val="24"/>
        </w:rPr>
        <w:t xml:space="preserve"> </w:t>
      </w:r>
      <w:r w:rsidRPr="00AF0F22">
        <w:rPr>
          <w:rFonts w:ascii="Times New Roman" w:hAnsi="Times New Roman" w:cs="Times New Roman"/>
          <w:sz w:val="24"/>
          <w:szCs w:val="24"/>
        </w:rPr>
        <w:t xml:space="preserve"> </w:t>
      </w:r>
      <w:r w:rsidR="00F1616D">
        <w:rPr>
          <w:rFonts w:ascii="Times New Roman" w:hAnsi="Times New Roman" w:cs="Times New Roman"/>
          <w:sz w:val="24"/>
          <w:szCs w:val="24"/>
        </w:rPr>
        <w:t>П</w:t>
      </w:r>
      <w:r w:rsidRPr="00AF0F22">
        <w:rPr>
          <w:rFonts w:ascii="Times New Roman" w:hAnsi="Times New Roman" w:cs="Times New Roman"/>
          <w:sz w:val="24"/>
          <w:szCs w:val="24"/>
        </w:rPr>
        <w:t xml:space="preserve">роводится анализ посещаемости и заболеваемости детей. Результаты анализа и возможные причины </w:t>
      </w:r>
      <w:r w:rsidRPr="00AF0F22">
        <w:rPr>
          <w:rFonts w:ascii="Times New Roman" w:hAnsi="Times New Roman" w:cs="Times New Roman"/>
          <w:sz w:val="24"/>
          <w:szCs w:val="24"/>
        </w:rPr>
        <w:lastRenderedPageBreak/>
        <w:t>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</w:t>
      </w:r>
      <w:r w:rsidR="006B36C2">
        <w:rPr>
          <w:rFonts w:ascii="Times New Roman" w:hAnsi="Times New Roman" w:cs="Times New Roman"/>
          <w:sz w:val="24"/>
          <w:szCs w:val="24"/>
        </w:rPr>
        <w:t>7</w:t>
      </w:r>
      <w:r w:rsidRPr="00AF0F22">
        <w:rPr>
          <w:rFonts w:ascii="Times New Roman" w:hAnsi="Times New Roman" w:cs="Times New Roman"/>
          <w:sz w:val="24"/>
          <w:szCs w:val="24"/>
        </w:rPr>
        <w:t xml:space="preserve"> года проводился ежемесячный анализ по заболеваемости детей (с января по декабрь) (таблица </w:t>
      </w:r>
      <w:r w:rsidR="00F1616D">
        <w:rPr>
          <w:rFonts w:ascii="Times New Roman" w:hAnsi="Times New Roman" w:cs="Times New Roman"/>
          <w:sz w:val="24"/>
          <w:szCs w:val="24"/>
        </w:rPr>
        <w:t>1)</w:t>
      </w:r>
      <w:r w:rsidRPr="00AF0F22">
        <w:rPr>
          <w:rFonts w:ascii="Times New Roman" w:hAnsi="Times New Roman" w:cs="Times New Roman"/>
          <w:sz w:val="24"/>
          <w:szCs w:val="24"/>
        </w:rPr>
        <w:t xml:space="preserve"> </w:t>
      </w:r>
      <w:r w:rsidR="00F16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>Таблица №</w:t>
      </w:r>
      <w:r w:rsidR="00F1616D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3"/>
        <w:gridCol w:w="1880"/>
        <w:gridCol w:w="1880"/>
        <w:gridCol w:w="1882"/>
        <w:gridCol w:w="1616"/>
      </w:tblGrid>
      <w:tr w:rsidR="00C90D7F" w:rsidRPr="00AF0F22" w:rsidTr="00767DE8">
        <w:trPr>
          <w:trHeight w:val="274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F22">
              <w:rPr>
                <w:rFonts w:ascii="Times New Roman" w:hAnsi="Times New Roman" w:cs="Times New Roman"/>
              </w:rPr>
              <w:t>Детодни</w:t>
            </w:r>
            <w:proofErr w:type="spellEnd"/>
            <w:r w:rsidRPr="00AF0F22">
              <w:rPr>
                <w:rFonts w:ascii="Times New Roman" w:hAnsi="Times New Roman" w:cs="Times New Roman"/>
              </w:rPr>
              <w:t>/квартал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>III</w:t>
            </w:r>
            <w:r w:rsidRPr="00AF0F2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AF0F22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C90D7F" w:rsidRPr="00AF0F22" w:rsidTr="00767DE8">
        <w:trPr>
          <w:trHeight w:val="564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AF0F22" w:rsidRDefault="00F1616D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20" w:type="dxa"/>
          </w:tcPr>
          <w:p w:rsidR="00C90D7F" w:rsidRPr="00AF0F22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22" w:type="dxa"/>
          </w:tcPr>
          <w:p w:rsidR="00C90D7F" w:rsidRPr="00AF0F22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16" w:type="dxa"/>
          </w:tcPr>
          <w:p w:rsidR="00C90D7F" w:rsidRPr="00AF0F22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C90D7F" w:rsidRPr="00AF0F22" w:rsidTr="00767DE8">
        <w:trPr>
          <w:trHeight w:val="588"/>
        </w:trPr>
        <w:tc>
          <w:tcPr>
            <w:tcW w:w="2389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AF0F22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020" w:type="dxa"/>
          </w:tcPr>
          <w:p w:rsidR="00C90D7F" w:rsidRPr="00AF0F22" w:rsidRDefault="00C90D7F" w:rsidP="006B36C2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1,</w:t>
            </w:r>
            <w:r w:rsidR="006B36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2" w:type="dxa"/>
          </w:tcPr>
          <w:p w:rsidR="00C90D7F" w:rsidRPr="00AF0F22" w:rsidRDefault="00C90D7F" w:rsidP="006B36C2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0,</w:t>
            </w:r>
            <w:r w:rsidR="006B36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6" w:type="dxa"/>
          </w:tcPr>
          <w:p w:rsidR="00C90D7F" w:rsidRPr="00AF0F22" w:rsidRDefault="00C90D7F" w:rsidP="006B36C2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F0F22">
              <w:rPr>
                <w:rFonts w:ascii="Times New Roman" w:hAnsi="Times New Roman" w:cs="Times New Roman"/>
              </w:rPr>
              <w:t>2,</w:t>
            </w:r>
            <w:r w:rsidR="006B36C2">
              <w:rPr>
                <w:rFonts w:ascii="Times New Roman" w:hAnsi="Times New Roman" w:cs="Times New Roman"/>
              </w:rPr>
              <w:t>1</w:t>
            </w:r>
          </w:p>
        </w:tc>
      </w:tr>
    </w:tbl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Также совместно с детской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C90D7F" w:rsidRPr="007A156D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 w:rsidR="00C90D7F">
        <w:rPr>
          <w:rFonts w:ascii="Times New Roman" w:hAnsi="Times New Roman" w:cs="Times New Roman"/>
          <w:b/>
          <w:sz w:val="24"/>
          <w:szCs w:val="24"/>
        </w:rPr>
        <w:t>дников за 201</w:t>
      </w:r>
      <w:r w:rsidR="006B36C2">
        <w:rPr>
          <w:rFonts w:ascii="Times New Roman" w:hAnsi="Times New Roman" w:cs="Times New Roman"/>
          <w:b/>
          <w:sz w:val="24"/>
          <w:szCs w:val="24"/>
        </w:rPr>
        <w:t>7</w:t>
      </w:r>
      <w:r w:rsidR="00C90D7F">
        <w:rPr>
          <w:rFonts w:ascii="Times New Roman" w:hAnsi="Times New Roman" w:cs="Times New Roman"/>
          <w:b/>
          <w:sz w:val="24"/>
          <w:szCs w:val="24"/>
        </w:rPr>
        <w:t>-201</w:t>
      </w:r>
      <w:r w:rsidR="006B36C2">
        <w:rPr>
          <w:rFonts w:ascii="Times New Roman" w:hAnsi="Times New Roman" w:cs="Times New Roman"/>
          <w:b/>
          <w:sz w:val="24"/>
          <w:szCs w:val="24"/>
        </w:rPr>
        <w:t>8</w:t>
      </w:r>
      <w:r w:rsidR="00C90D7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0D7F" w:rsidRPr="007A156D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701"/>
        <w:gridCol w:w="1418"/>
        <w:gridCol w:w="1695"/>
      </w:tblGrid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Отпуск по беременности и родам.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17" w:type="dxa"/>
          </w:tcPr>
          <w:p w:rsidR="00C90D7F" w:rsidRPr="00426715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F1616D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426715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90D7F" w:rsidRPr="00426715" w:rsidRDefault="00F1616D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  <w:tr w:rsidR="00C90D7F" w:rsidRPr="00426715" w:rsidTr="00767DE8">
        <w:tc>
          <w:tcPr>
            <w:tcW w:w="3114" w:type="dxa"/>
          </w:tcPr>
          <w:p w:rsidR="00C90D7F" w:rsidRPr="00426715" w:rsidRDefault="00C90D7F" w:rsidP="00767DE8">
            <w:pPr>
              <w:autoSpaceDE w:val="0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обслуживающий</w:t>
            </w:r>
          </w:p>
        </w:tc>
        <w:tc>
          <w:tcPr>
            <w:tcW w:w="1417" w:type="dxa"/>
          </w:tcPr>
          <w:p w:rsidR="00C90D7F" w:rsidRPr="00426715" w:rsidRDefault="006B36C2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90D7F" w:rsidRPr="00426715" w:rsidRDefault="00F1616D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:rsidR="00C90D7F" w:rsidRPr="00426715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26715">
              <w:rPr>
                <w:rFonts w:ascii="Times New Roman" w:hAnsi="Times New Roman" w:cs="Times New Roman"/>
              </w:rPr>
              <w:t>-</w:t>
            </w:r>
          </w:p>
        </w:tc>
      </w:tr>
    </w:tbl>
    <w:p w:rsidR="00C90D7F" w:rsidRPr="00031F9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sz w:val="28"/>
          <w:szCs w:val="28"/>
        </w:rPr>
        <w:t>.5</w:t>
      </w:r>
      <w:r w:rsidR="00C90D7F"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90D7F" w:rsidRPr="007D79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0D7F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C90D7F">
        <w:rPr>
          <w:rFonts w:ascii="Times New Roman" w:hAnsi="Times New Roman" w:cs="Times New Roman"/>
          <w:b/>
          <w:sz w:val="28"/>
          <w:szCs w:val="28"/>
        </w:rPr>
        <w:t>-образовательной работы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78B9">
        <w:rPr>
          <w:rFonts w:ascii="Times New Roman" w:hAnsi="Times New Roman" w:cs="Times New Roman"/>
          <w:sz w:val="24"/>
          <w:szCs w:val="24"/>
        </w:rPr>
        <w:t xml:space="preserve">Социально- коммуникативное развитие </w:t>
      </w:r>
      <w:r>
        <w:rPr>
          <w:rFonts w:ascii="Times New Roman" w:hAnsi="Times New Roman" w:cs="Times New Roman"/>
          <w:sz w:val="24"/>
          <w:szCs w:val="24"/>
        </w:rPr>
        <w:t>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 эстетическое развитие предполагает развитие предпосылок ценностно- смыслового восприятия произведений искусства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словестного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музыкального, изобразительного), мира природы.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F0F2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F0F22">
        <w:rPr>
          <w:rFonts w:ascii="Times New Roman" w:hAnsi="Times New Roman" w:cs="Times New Roman"/>
          <w:sz w:val="24"/>
          <w:szCs w:val="24"/>
        </w:rPr>
        <w:t xml:space="preserve">- 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строится </w:t>
      </w:r>
      <w:r w:rsidRPr="00AF0F22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6B36C2" w:rsidRDefault="00C90D7F" w:rsidP="006B36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hAnsi="Times New Roman" w:cs="Times New Roman"/>
          <w:sz w:val="24"/>
          <w:szCs w:val="24"/>
        </w:rPr>
        <w:t xml:space="preserve"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</w:t>
      </w:r>
      <w:r w:rsidR="006B36C2">
        <w:rPr>
          <w:rFonts w:ascii="Times New Roman" w:hAnsi="Times New Roman" w:cs="Times New Roman"/>
          <w:sz w:val="24"/>
          <w:szCs w:val="24"/>
        </w:rPr>
        <w:t>семьи к дошкольному учреждению.</w:t>
      </w:r>
      <w:r w:rsidR="00110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BD1BCB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767DE8" w:rsidP="00C90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757AFE">
        <w:rPr>
          <w:rFonts w:ascii="Times New Roman" w:hAnsi="Times New Roman" w:cs="Times New Roman"/>
          <w:b/>
          <w:sz w:val="28"/>
          <w:szCs w:val="28"/>
        </w:rPr>
        <w:t>Результаты п</w:t>
      </w:r>
      <w:r w:rsidR="00C90D7F">
        <w:rPr>
          <w:rFonts w:ascii="Times New Roman" w:hAnsi="Times New Roman" w:cs="Times New Roman"/>
          <w:b/>
          <w:sz w:val="28"/>
          <w:szCs w:val="28"/>
        </w:rPr>
        <w:t>едагогической диагностики в 201</w:t>
      </w:r>
      <w:r w:rsidR="006B36C2">
        <w:rPr>
          <w:rFonts w:ascii="Times New Roman" w:hAnsi="Times New Roman" w:cs="Times New Roman"/>
          <w:b/>
          <w:sz w:val="28"/>
          <w:szCs w:val="28"/>
        </w:rPr>
        <w:t>7</w:t>
      </w:r>
      <w:r w:rsidR="00C90D7F">
        <w:rPr>
          <w:rFonts w:ascii="Times New Roman" w:hAnsi="Times New Roman" w:cs="Times New Roman"/>
          <w:b/>
          <w:sz w:val="28"/>
          <w:szCs w:val="28"/>
        </w:rPr>
        <w:t>-201</w:t>
      </w:r>
      <w:r w:rsidR="006B36C2">
        <w:rPr>
          <w:rFonts w:ascii="Times New Roman" w:hAnsi="Times New Roman" w:cs="Times New Roman"/>
          <w:b/>
          <w:sz w:val="28"/>
          <w:szCs w:val="28"/>
        </w:rPr>
        <w:t>8</w:t>
      </w:r>
      <w:r w:rsidR="00C90D7F" w:rsidRPr="00757AFE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проводится с целью изучения результатов усвоения обучающимися образовательной программы дошкольно</w:t>
      </w:r>
      <w:r w:rsidR="00A90A7C">
        <w:rPr>
          <w:rFonts w:ascii="Times New Roman" w:hAnsi="Times New Roman" w:cs="Times New Roman"/>
          <w:sz w:val="24"/>
          <w:szCs w:val="24"/>
        </w:rPr>
        <w:t>го образования М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A9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757AFE" w:rsidRDefault="00C90D7F" w:rsidP="00C90D7F">
      <w:pPr>
        <w:rPr>
          <w:rFonts w:ascii="Times New Roman" w:hAnsi="Times New Roman" w:cs="Times New Roman"/>
          <w:b/>
          <w:sz w:val="28"/>
          <w:szCs w:val="28"/>
        </w:rPr>
      </w:pPr>
      <w:r w:rsidRPr="00757A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4914900" cy="2466975"/>
            <wp:effectExtent l="0" t="0" r="0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Default="00C90D7F" w:rsidP="00C90D7F"/>
    <w:p w:rsidR="00C90D7F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767DE8" w:rsidP="00767DE8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7A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1418495</wp:posOffset>
            </wp:positionH>
            <wp:positionV relativeFrom="paragraph">
              <wp:posOffset>60</wp:posOffset>
            </wp:positionV>
            <wp:extent cx="4886325" cy="2571750"/>
            <wp:effectExtent l="0" t="0" r="9525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если провести сравнительный анализ среди показателей групп, то мы увидим, что в средней группе </w:t>
      </w:r>
      <w:r w:rsidR="00A9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Педагогам старшей группы </w:t>
      </w:r>
      <w:r w:rsidR="00A9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следует уделить внимание на обучающихся с низким уровнем речевого развития (на конец года его показатель снизился всего на 5 % (с 23 % до 18 %). Анализ посещения открытой НОД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</w:t>
      </w:r>
      <w:r w:rsidR="00A90A7C">
        <w:rPr>
          <w:rFonts w:ascii="Times New Roman" w:hAnsi="Times New Roman" w:cs="Times New Roman"/>
          <w:sz w:val="24"/>
          <w:szCs w:val="24"/>
        </w:rPr>
        <w:t xml:space="preserve"> средней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 В старших группах дети знают порядковый и количественный счёт в соответствии с программными требованиями.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6B36C2">
      <w:pPr>
        <w:pStyle w:val="a3"/>
        <w:numPr>
          <w:ilvl w:val="1"/>
          <w:numId w:val="23"/>
        </w:numPr>
        <w:shd w:val="clear" w:color="auto" w:fill="FFFFFF"/>
        <w:autoSpaceDE w:val="0"/>
        <w:rPr>
          <w:rFonts w:cs="Times New Roman"/>
          <w:b/>
          <w:sz w:val="28"/>
          <w:szCs w:val="28"/>
        </w:rPr>
      </w:pPr>
      <w:r w:rsidRPr="006B36C2">
        <w:rPr>
          <w:rFonts w:cs="Times New Roman"/>
          <w:b/>
          <w:sz w:val="28"/>
          <w:szCs w:val="28"/>
        </w:rPr>
        <w:t>Условия осуществлен</w:t>
      </w:r>
      <w:r w:rsidR="006B36C2">
        <w:rPr>
          <w:rFonts w:cs="Times New Roman"/>
          <w:b/>
          <w:sz w:val="28"/>
          <w:szCs w:val="28"/>
        </w:rPr>
        <w:t>ия образовательной деятельности</w:t>
      </w:r>
    </w:p>
    <w:p w:rsidR="006B36C2" w:rsidRPr="006B36C2" w:rsidRDefault="006B36C2" w:rsidP="006B36C2">
      <w:pPr>
        <w:pStyle w:val="a3"/>
        <w:shd w:val="clear" w:color="auto" w:fill="FFFFFF"/>
        <w:autoSpaceDE w:val="0"/>
        <w:ind w:left="1129"/>
        <w:rPr>
          <w:rFonts w:cs="Times New Roman"/>
          <w:b/>
          <w:sz w:val="28"/>
          <w:szCs w:val="28"/>
        </w:rPr>
      </w:pPr>
    </w:p>
    <w:p w:rsidR="006B36C2" w:rsidRPr="006B36C2" w:rsidRDefault="006B36C2" w:rsidP="006B36C2">
      <w:pPr>
        <w:pStyle w:val="a3"/>
        <w:shd w:val="clear" w:color="auto" w:fill="FFFFFF"/>
        <w:autoSpaceDE w:val="0"/>
        <w:ind w:left="1129"/>
        <w:rPr>
          <w:rFonts w:cs="Times New Roman"/>
        </w:rPr>
      </w:pPr>
      <w:r w:rsidRPr="006B36C2">
        <w:rPr>
          <w:rFonts w:cs="Times New Roman"/>
        </w:rPr>
        <w:t>В 2018 году в МДОУ проведен капитальный ремонт</w:t>
      </w:r>
      <w:r>
        <w:rPr>
          <w:rFonts w:cs="Times New Roman"/>
        </w:rPr>
        <w:t xml:space="preserve"> помещений: пищеблока, прачечной , музыкального зала, замене</w:t>
      </w:r>
      <w:r w:rsidR="007C1129">
        <w:rPr>
          <w:rFonts w:cs="Times New Roman"/>
        </w:rPr>
        <w:t>н</w:t>
      </w:r>
      <w:r>
        <w:rPr>
          <w:rFonts w:cs="Times New Roman"/>
        </w:rPr>
        <w:t>а электропроводка, система водоснабжения и водоотведения,</w:t>
      </w:r>
      <w:r w:rsidR="007C1129">
        <w:rPr>
          <w:rFonts w:cs="Times New Roman"/>
        </w:rPr>
        <w:t xml:space="preserve"> система отопления. На эти работы было выделено из регионального и местного бюджетов 5,5 </w:t>
      </w:r>
      <w:proofErr w:type="spellStart"/>
      <w:r w:rsidR="007C1129">
        <w:rPr>
          <w:rFonts w:cs="Times New Roman"/>
        </w:rPr>
        <w:t>млн.рублей</w:t>
      </w:r>
      <w:proofErr w:type="spellEnd"/>
      <w:r w:rsidR="007C1129">
        <w:rPr>
          <w:rFonts w:cs="Times New Roman"/>
        </w:rPr>
        <w:t>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AF0F22" w:rsidRDefault="00C90D7F" w:rsidP="00C90D7F">
      <w:pPr>
        <w:pStyle w:val="a5"/>
        <w:spacing w:before="0" w:beforeAutospacing="0" w:after="0" w:afterAutospacing="0"/>
        <w:ind w:firstLine="709"/>
      </w:pPr>
      <w:r w:rsidRPr="00AF0F22">
        <w:rPr>
          <w:b/>
        </w:rPr>
        <w:t xml:space="preserve"> </w:t>
      </w:r>
      <w:r w:rsidRPr="00AF0F22">
        <w:t>Материально-технические и медико-социальные условия в ДОУ обеспечивают высокий уровень: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физического развития воспитанников: 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стандартного оборудования для физкультурного зала;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нестандартное оборудование физкультурного зала (детские </w:t>
      </w:r>
      <w:proofErr w:type="spellStart"/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степплощадки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);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техническими средствами: компьютером,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принтером, копировальным аппаратом; комплектом офисной мебели; учебно-методическим комплексом.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задействовано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телевизоры –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DVD плеер – </w:t>
      </w:r>
      <w:r w:rsidR="00A90A7C" w:rsidRP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 – 1;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ноутбуки-3;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компьютеры -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принтер -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сканер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; ксерокс- 1; факс – 1.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огорожена, ухожена. В достаточном количестве зеленых насаждений, разбиты цветники, уголок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детского сада расположена спортивная площадка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Материально-техническое обеспечение предметно-пространственной среды в группа</w:t>
      </w:r>
      <w:r w:rsidR="00A90A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</w:t>
      </w:r>
      <w:r w:rsidRPr="00AF0F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ФГОС к условиям реализации Программы дошкольного образован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каждой возрастной группе М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санитарно-гигиеническим нормам, физиологии детей, что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самомассажа детей: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Pr="00AF0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находятся столы, мольберты, имеются различные виды бумаги, несколько видов карандашей, пластилин,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ножницы, трафареты, печати, шаблоны, краски, гуашь, восковые и жировые мелки, фломастеры, ножницы, кисти 3-х величин и разной </w:t>
      </w:r>
      <w:r w:rsidR="00A9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Магнитофоны для прослушивания музыкальных произведений,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AF0F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«качеств, формирование предпосылок учебной деятельности, обеспечивающих социальную успешность».</w:t>
      </w:r>
      <w:r w:rsidRPr="00AF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C90D7F" w:rsidRPr="00AF0F22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</w:t>
      </w:r>
      <w:r w:rsidRPr="00AF0F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портрет старшего дошкольника-выпускника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7C1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7C1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90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в МДОУ </w:t>
      </w:r>
      <w:r w:rsidRPr="00AF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готового к обучению в школе:</w:t>
      </w:r>
      <w:r w:rsidRPr="00AF0F22">
        <w:rPr>
          <w:rFonts w:ascii="Times New Roman" w:hAnsi="Times New Roman" w:cs="Times New Roman"/>
          <w:sz w:val="24"/>
          <w:szCs w:val="24"/>
        </w:rPr>
        <w:t> </w:t>
      </w:r>
    </w:p>
    <w:p w:rsidR="00C90D7F" w:rsidRPr="00AF0F22" w:rsidRDefault="00C90D7F" w:rsidP="00C90D7F">
      <w:pPr>
        <w:pStyle w:val="a3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AF0F22" w:rsidRDefault="00C90D7F" w:rsidP="00C90D7F">
      <w:pPr>
        <w:pStyle w:val="a3"/>
        <w:numPr>
          <w:ilvl w:val="0"/>
          <w:numId w:val="20"/>
        </w:numPr>
        <w:ind w:left="0" w:firstLine="709"/>
        <w:rPr>
          <w:rFonts w:cs="Times New Roman"/>
        </w:rPr>
      </w:pPr>
      <w:r w:rsidRPr="00AF0F22">
        <w:rPr>
          <w:rFonts w:cs="Times New Roman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AF0F22" w:rsidRDefault="00C90D7F" w:rsidP="007C1129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</w:t>
      </w:r>
      <w:r w:rsidRPr="00AF0F22">
        <w:lastRenderedPageBreak/>
        <w:t>игры, различает условную и реальную ситуации, умеет подчиняться разным правилам и социальным нормам;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AF0F22" w:rsidRDefault="00C90D7F" w:rsidP="00C90D7F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</w:pPr>
      <w:r w:rsidRPr="00AF0F22"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54500" cy="3243532"/>
            <wp:effectExtent l="114300" t="114300" r="107950" b="147955"/>
            <wp:docPr id="19" name="Рисунок 19" descr="http://900igr.net/datas/pedagogika/Pedsovet-po-FGOS/0036-036-Model-vypusk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pedagogika/Pedsovet-po-FGOS/0036-036-Model-vypuskni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832" cy="32529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D7F" w:rsidRPr="00B869AD" w:rsidRDefault="00767DE8" w:rsidP="00C90D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B869AD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</w:t>
      </w:r>
      <w:r w:rsidR="007C112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90D7F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7C1129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90D7F" w:rsidRPr="00B869AD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EB5761" w:rsidRDefault="00C90D7F" w:rsidP="00C90D7F">
      <w:pPr>
        <w:rPr>
          <w:rFonts w:ascii="Times New Roman" w:hAnsi="Times New Roman" w:cs="Times New Roman"/>
          <w:sz w:val="24"/>
          <w:szCs w:val="24"/>
        </w:rPr>
      </w:pPr>
      <w:r w:rsidRPr="00EB5761">
        <w:rPr>
          <w:rFonts w:ascii="Times New Roman" w:hAnsi="Times New Roman" w:cs="Times New Roman"/>
          <w:sz w:val="24"/>
          <w:szCs w:val="24"/>
        </w:rPr>
        <w:t xml:space="preserve">Общее количество обучающихся- </w:t>
      </w:r>
      <w:r w:rsidR="007C1129">
        <w:rPr>
          <w:rFonts w:ascii="Times New Roman" w:hAnsi="Times New Roman" w:cs="Times New Roman"/>
          <w:sz w:val="24"/>
          <w:szCs w:val="24"/>
        </w:rPr>
        <w:t>9</w:t>
      </w:r>
    </w:p>
    <w:p w:rsidR="00C90D7F" w:rsidRPr="00EB5761" w:rsidRDefault="00C90D7F" w:rsidP="00C90D7F">
      <w:pPr>
        <w:rPr>
          <w:rFonts w:ascii="Times New Roman" w:hAnsi="Times New Roman" w:cs="Times New Roman"/>
          <w:sz w:val="24"/>
          <w:szCs w:val="24"/>
        </w:rPr>
      </w:pPr>
      <w:r w:rsidRPr="00EB5761">
        <w:rPr>
          <w:rFonts w:ascii="Times New Roman" w:hAnsi="Times New Roman" w:cs="Times New Roman"/>
          <w:sz w:val="24"/>
          <w:szCs w:val="24"/>
        </w:rPr>
        <w:t xml:space="preserve">Педагоги, проводившие педагогическую диагностику </w:t>
      </w:r>
      <w:r w:rsidR="007C1129">
        <w:rPr>
          <w:rFonts w:ascii="Times New Roman" w:hAnsi="Times New Roman" w:cs="Times New Roman"/>
          <w:sz w:val="24"/>
          <w:szCs w:val="24"/>
        </w:rPr>
        <w:t>Крысина И.Б. и Васильева Е.О.</w:t>
      </w:r>
    </w:p>
    <w:p w:rsidR="00C90D7F" w:rsidRDefault="00C90D7F" w:rsidP="00C9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0D7F" w:rsidRDefault="00C90D7F" w:rsidP="00C9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17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14F6">
        <w:rPr>
          <w:rFonts w:ascii="Times New Roman" w:hAnsi="Times New Roman" w:cs="Times New Roman"/>
          <w:i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081722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D7F" w:rsidRDefault="00C04050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C63391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D7F" w:rsidRDefault="00C04050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00410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156D">
        <w:rPr>
          <w:rFonts w:ascii="Times New Roman" w:hAnsi="Times New Roman" w:cs="Times New Roman"/>
          <w:i/>
          <w:sz w:val="24"/>
          <w:szCs w:val="24"/>
        </w:rPr>
        <w:t>Цель методической работы</w:t>
      </w:r>
      <w:r w:rsidRPr="00F00410">
        <w:rPr>
          <w:rFonts w:ascii="Times New Roman" w:hAnsi="Times New Roman" w:cs="Times New Roman"/>
          <w:sz w:val="24"/>
          <w:szCs w:val="24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</w:t>
      </w:r>
      <w:r w:rsidRPr="00F00410">
        <w:rPr>
          <w:rFonts w:ascii="Times New Roman" w:hAnsi="Times New Roman" w:cs="Times New Roman"/>
          <w:sz w:val="24"/>
          <w:szCs w:val="24"/>
        </w:rPr>
        <w:lastRenderedPageBreak/>
        <w:t>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00410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0410">
        <w:rPr>
          <w:rFonts w:ascii="Times New Roman" w:hAnsi="Times New Roman" w:cs="Times New Roman"/>
          <w:sz w:val="24"/>
          <w:szCs w:val="24"/>
        </w:rPr>
        <w:t xml:space="preserve">Организация деятельности методической системы основывается на таких </w:t>
      </w:r>
      <w:r w:rsidRPr="007A156D">
        <w:rPr>
          <w:rFonts w:ascii="Times New Roman" w:hAnsi="Times New Roman" w:cs="Times New Roman"/>
          <w:i/>
          <w:sz w:val="24"/>
          <w:szCs w:val="24"/>
        </w:rPr>
        <w:t>принципах как</w:t>
      </w:r>
      <w:r w:rsidRPr="00F00410">
        <w:rPr>
          <w:rFonts w:ascii="Times New Roman" w:hAnsi="Times New Roman" w:cs="Times New Roman"/>
          <w:sz w:val="24"/>
          <w:szCs w:val="24"/>
        </w:rPr>
        <w:t>: информативность, доступность, эстетичность, содержательность.</w:t>
      </w:r>
    </w:p>
    <w:p w:rsidR="00C90D7F" w:rsidRDefault="00F23E30" w:rsidP="00C90D7F">
      <w:pPr>
        <w:pStyle w:val="Standard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7597775</wp:posOffset>
            </wp:positionH>
            <wp:positionV relativeFrom="paragraph">
              <wp:posOffset>105410</wp:posOffset>
            </wp:positionV>
            <wp:extent cx="46990" cy="517525"/>
            <wp:effectExtent l="19050" t="0" r="10160" b="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C90D7F" w:rsidRPr="00BD61C4">
        <w:rPr>
          <w:rFonts w:eastAsia="Times New Roman" w:cs="Times New Roman"/>
          <w:color w:val="000000"/>
        </w:rPr>
        <w:t>В детском саду раб</w:t>
      </w:r>
      <w:r w:rsidR="00C90D7F">
        <w:rPr>
          <w:rFonts w:eastAsia="Times New Roman" w:cs="Times New Roman"/>
          <w:color w:val="000000"/>
        </w:rPr>
        <w:t xml:space="preserve">отают </w:t>
      </w:r>
      <w:r w:rsidR="00C04050">
        <w:rPr>
          <w:rFonts w:eastAsia="Times New Roman" w:cs="Times New Roman"/>
          <w:color w:val="000000"/>
        </w:rPr>
        <w:t>6</w:t>
      </w:r>
      <w:r w:rsidR="00C90D7F">
        <w:rPr>
          <w:rFonts w:eastAsia="Times New Roman" w:cs="Times New Roman"/>
          <w:color w:val="000000"/>
        </w:rPr>
        <w:t xml:space="preserve"> педагогов, из них — </w:t>
      </w:r>
      <w:r w:rsidR="00C04050">
        <w:rPr>
          <w:rFonts w:eastAsia="Times New Roman" w:cs="Times New Roman"/>
          <w:color w:val="000000"/>
        </w:rPr>
        <w:t>5</w:t>
      </w:r>
      <w:r w:rsidR="00C90D7F" w:rsidRPr="00BD61C4">
        <w:rPr>
          <w:rFonts w:eastAsia="Times New Roman" w:cs="Times New Roman"/>
          <w:color w:val="000000"/>
        </w:rPr>
        <w:t xml:space="preserve"> воспитателей, </w:t>
      </w:r>
      <w:r w:rsidR="00C04050">
        <w:rPr>
          <w:rFonts w:eastAsia="Times New Roman" w:cs="Times New Roman"/>
          <w:color w:val="000000"/>
        </w:rPr>
        <w:t>(</w:t>
      </w:r>
      <w:r w:rsidR="00C90D7F" w:rsidRPr="00BD61C4">
        <w:rPr>
          <w:rFonts w:eastAsia="Times New Roman" w:cs="Times New Roman"/>
          <w:color w:val="000000"/>
        </w:rPr>
        <w:t>1 инструктор ФЗК,</w:t>
      </w:r>
      <w:r w:rsidR="00C04050">
        <w:rPr>
          <w:rFonts w:eastAsia="Times New Roman" w:cs="Times New Roman"/>
          <w:color w:val="000000"/>
        </w:rPr>
        <w:t xml:space="preserve"> внутренне совмещение)</w:t>
      </w:r>
      <w:r w:rsidR="00C90D7F" w:rsidRPr="00BD61C4">
        <w:rPr>
          <w:rFonts w:eastAsia="Times New Roman" w:cs="Times New Roman"/>
          <w:color w:val="000000"/>
        </w:rPr>
        <w:t xml:space="preserve"> 1 музыкальный руководитель </w:t>
      </w:r>
      <w:r w:rsidR="00C0405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.</w:t>
      </w:r>
    </w:p>
    <w:p w:rsidR="00F23E30" w:rsidRDefault="00F23E30" w:rsidP="00F23E30">
      <w:pPr>
        <w:pStyle w:val="Standard"/>
        <w:spacing w:line="360" w:lineRule="auto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Имеют 1 квалификационную категорию-83% педагогов,</w:t>
      </w:r>
    </w:p>
    <w:p w:rsidR="00C90D7F" w:rsidRPr="00BD61C4" w:rsidRDefault="00F23E30" w:rsidP="00F23E30">
      <w:pPr>
        <w:pStyle w:val="Standard"/>
        <w:spacing w:line="360" w:lineRule="auto"/>
        <w:ind w:firstLine="709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Прошли курсы повышения квалификации -</w:t>
      </w:r>
      <w:r w:rsidR="007C1129"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color w:val="000000"/>
        </w:rPr>
        <w:t>% педагогов.</w:t>
      </w: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6417945</wp:posOffset>
            </wp:positionH>
            <wp:positionV relativeFrom="paragraph">
              <wp:posOffset>97155</wp:posOffset>
            </wp:positionV>
            <wp:extent cx="45720" cy="1398270"/>
            <wp:effectExtent l="19050" t="0" r="11430" b="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Расстановка педагогических кадров была следующей:</w:t>
      </w:r>
    </w:p>
    <w:p w:rsidR="00C90D7F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кабинет – </w:t>
      </w:r>
      <w:proofErr w:type="spellStart"/>
      <w:r w:rsidR="00F23E30">
        <w:rPr>
          <w:rFonts w:ascii="Times New Roman" w:eastAsia="Times New Roman" w:hAnsi="Times New Roman" w:cs="Times New Roman"/>
          <w:sz w:val="24"/>
          <w:szCs w:val="24"/>
        </w:rPr>
        <w:t>Азоркина</w:t>
      </w:r>
      <w:proofErr w:type="spellEnd"/>
      <w:r w:rsidR="00F23E30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C90D7F" w:rsidRDefault="00F23E30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396875</wp:posOffset>
            </wp:positionV>
            <wp:extent cx="45720" cy="94615"/>
            <wp:effectExtent l="19050" t="0" r="11430" b="635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Спортивно-музыкальный зал – </w:t>
      </w:r>
      <w:r>
        <w:rPr>
          <w:rFonts w:ascii="Times New Roman" w:eastAsia="Times New Roman" w:hAnsi="Times New Roman" w:cs="Times New Roman"/>
          <w:sz w:val="24"/>
          <w:szCs w:val="24"/>
        </w:rPr>
        <w:t>Фетисова Л.Н.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, музыкальный руководитель,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>Теплякова Е.А.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инструктор ФЗК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90D7F" w:rsidRDefault="00F23E30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5235575</wp:posOffset>
            </wp:positionH>
            <wp:positionV relativeFrom="paragraph">
              <wp:posOffset>164465</wp:posOffset>
            </wp:positionV>
            <wp:extent cx="48260" cy="60325"/>
            <wp:effectExtent l="19050" t="0" r="27940" b="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мл.г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>руппа</w:t>
      </w:r>
      <w:proofErr w:type="spellEnd"/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>Теплякова Е.А.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>Васильева Е.О.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>, воспитатели (приоритетное направление группы – нравственно- патриотическое воспитание обучающихся);</w:t>
      </w:r>
    </w:p>
    <w:p w:rsidR="00C90D7F" w:rsidRDefault="00F23E30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2мл.-средняя г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 xml:space="preserve"> Сальхова Н.А., Симушина Л.В.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воспитатели (приоритетное направление группы – социально- коммуникативное развитие обучающихся);</w:t>
      </w:r>
    </w:p>
    <w:p w:rsidR="00C90D7F" w:rsidRDefault="007E6EAA" w:rsidP="007E6E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Ст.-подготовительная г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Сальхова Н.А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7C1129">
        <w:rPr>
          <w:rFonts w:ascii="Times New Roman" w:eastAsia="Times New Roman" w:hAnsi="Times New Roman" w:cs="Times New Roman"/>
          <w:sz w:val="24"/>
          <w:szCs w:val="24"/>
        </w:rPr>
        <w:t>Крысина И.Б.</w:t>
      </w:r>
      <w:r w:rsidR="00C90D7F">
        <w:rPr>
          <w:rFonts w:ascii="Times New Roman" w:eastAsia="Times New Roman" w:hAnsi="Times New Roman" w:cs="Times New Roman"/>
          <w:sz w:val="24"/>
          <w:szCs w:val="24"/>
        </w:rPr>
        <w:t>, воспитатели (приоритетное направление группы – художественно- эстетическое развитие обучающихся);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D7F" w:rsidRDefault="00C90D7F" w:rsidP="007E6EAA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Среди педагогов проводилось анкетирование по планированию педагогической работы на следующий 201</w:t>
      </w:r>
      <w:r w:rsidR="007C1129">
        <w:rPr>
          <w:rFonts w:cs="Times New Roman"/>
        </w:rPr>
        <w:t>8</w:t>
      </w:r>
      <w:r>
        <w:rPr>
          <w:rFonts w:cs="Times New Roman"/>
        </w:rPr>
        <w:t>-201</w:t>
      </w:r>
      <w:r w:rsidR="007C1129">
        <w:rPr>
          <w:rFonts w:cs="Times New Roman"/>
        </w:rPr>
        <w:t>9</w:t>
      </w:r>
      <w:r>
        <w:rPr>
          <w:rFonts w:cs="Times New Roman"/>
        </w:rPr>
        <w:t xml:space="preserve"> учебный год. В анкетировании приняли участие </w:t>
      </w:r>
      <w:r w:rsidR="007E6EAA">
        <w:rPr>
          <w:rFonts w:cs="Times New Roman"/>
        </w:rPr>
        <w:t xml:space="preserve">6 </w:t>
      </w:r>
      <w:r>
        <w:rPr>
          <w:rFonts w:cs="Times New Roman"/>
        </w:rPr>
        <w:t xml:space="preserve">педагогов.  </w:t>
      </w:r>
      <w:r w:rsidR="007C1129">
        <w:rPr>
          <w:rFonts w:cs="Times New Roman"/>
        </w:rPr>
        <w:t>8</w:t>
      </w:r>
      <w:r w:rsidR="007E6EAA">
        <w:rPr>
          <w:rFonts w:cs="Times New Roman"/>
        </w:rPr>
        <w:t>0</w:t>
      </w:r>
      <w:r>
        <w:rPr>
          <w:rFonts w:cs="Times New Roman"/>
        </w:rPr>
        <w:t xml:space="preserve"> % педагогов решили продолжить работу над темой по самообразованию, </w:t>
      </w:r>
      <w:r w:rsidR="007C1129">
        <w:rPr>
          <w:rFonts w:cs="Times New Roman"/>
        </w:rPr>
        <w:t>3</w:t>
      </w:r>
      <w:r>
        <w:rPr>
          <w:rFonts w:cs="Times New Roman"/>
        </w:rPr>
        <w:t xml:space="preserve">0 % могут предложить образовательные услуги для обучающихся по дополнительному образованию на бесплатной основе. Это кружки по экологическому образованию, театрализованной деятельности, ритмическая гимнастика, изостудия и другие. 30 % педагогов могут поделиться передовым педагогическим опытом на такие темы как развитие речи средствами </w:t>
      </w:r>
      <w:proofErr w:type="spellStart"/>
      <w:r w:rsidR="007C1129">
        <w:rPr>
          <w:rFonts w:cs="Times New Roman"/>
        </w:rPr>
        <w:t>мнемографии</w:t>
      </w:r>
      <w:proofErr w:type="spellEnd"/>
      <w:r>
        <w:rPr>
          <w:rFonts w:cs="Times New Roman"/>
        </w:rPr>
        <w:t xml:space="preserve">, опытно- экспериментальная деятельность дошкольников, нестандартное физкультурное оборудование в работе с детьми и д. т. </w:t>
      </w:r>
      <w:r w:rsidR="007E6EAA">
        <w:rPr>
          <w:rFonts w:cs="Times New Roman"/>
        </w:rPr>
        <w:t xml:space="preserve"> </w:t>
      </w:r>
      <w:r w:rsidR="007C1129">
        <w:rPr>
          <w:rFonts w:cs="Times New Roman"/>
        </w:rPr>
        <w:t xml:space="preserve"> </w:t>
      </w:r>
      <w:r w:rsidR="007E6EAA">
        <w:rPr>
          <w:rFonts w:cs="Times New Roman"/>
        </w:rPr>
        <w:t xml:space="preserve"> года». </w:t>
      </w:r>
      <w:r w:rsidR="007C1129">
        <w:rPr>
          <w:rFonts w:cs="Times New Roman"/>
        </w:rPr>
        <w:t xml:space="preserve"> 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В педагогической работе проводились</w:t>
      </w:r>
      <w:r w:rsidRPr="00BD61C4">
        <w:rPr>
          <w:rFonts w:cs="Times New Roman"/>
        </w:rPr>
        <w:t xml:space="preserve">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 w:rsidRPr="00BD61C4">
        <w:rPr>
          <w:rFonts w:cs="Times New Roman"/>
        </w:rPr>
        <w:t xml:space="preserve">Важнейшими направлениями методической работы </w:t>
      </w:r>
      <w:r>
        <w:rPr>
          <w:rFonts w:cs="Times New Roman"/>
        </w:rPr>
        <w:t>в течение года были</w:t>
      </w:r>
      <w:r w:rsidRPr="00BD61C4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оказание педагогической помощи педагогам в поисках эффективных методов работы с детьми;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реализация личных склонностей и творческих интересов с целью наиболее полного самовыражения личности педагога;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совершенствование педагогического мастерства;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обобщение и распространение и внедрение передового опыта в работу ДОУ.</w:t>
      </w:r>
    </w:p>
    <w:p w:rsidR="00C90D7F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C90D7F" w:rsidRPr="00BD61C4" w:rsidRDefault="00C90D7F" w:rsidP="00C90D7F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П</w:t>
      </w:r>
      <w:r w:rsidRPr="00BD61C4">
        <w:rPr>
          <w:rFonts w:cs="Times New Roman"/>
        </w:rPr>
        <w:t xml:space="preserve">ланы </w:t>
      </w:r>
      <w:proofErr w:type="spellStart"/>
      <w:r w:rsidRPr="00BD61C4">
        <w:rPr>
          <w:rFonts w:cs="Times New Roman"/>
        </w:rPr>
        <w:t>воспитательно</w:t>
      </w:r>
      <w:proofErr w:type="spellEnd"/>
      <w:r w:rsidRPr="00BD61C4">
        <w:rPr>
          <w:rFonts w:cs="Times New Roman"/>
        </w:rPr>
        <w:t xml:space="preserve"> — образовательной работы </w:t>
      </w:r>
      <w:r>
        <w:rPr>
          <w:rFonts w:cs="Times New Roman"/>
        </w:rPr>
        <w:t>были составлены</w:t>
      </w:r>
      <w:r w:rsidRPr="00BD61C4">
        <w:rPr>
          <w:rFonts w:cs="Times New Roman"/>
        </w:rPr>
        <w:t xml:space="preserve"> на основе диагностики выполнения программы каждой группой и набл</w:t>
      </w:r>
      <w:r>
        <w:rPr>
          <w:rFonts w:cs="Times New Roman"/>
        </w:rPr>
        <w:t xml:space="preserve">юдений педагогического процесса, а также в соответствии с тематическим планированием. </w:t>
      </w:r>
    </w:p>
    <w:p w:rsidR="00C90D7F" w:rsidRPr="00670117" w:rsidRDefault="00C90D7F" w:rsidP="00C90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Вывод: </w:t>
      </w:r>
      <w:r w:rsidR="007E6EAA">
        <w:rPr>
          <w:rFonts w:ascii="Times New Roman" w:eastAsia="Times New Roman" w:hAnsi="Times New Roman" w:cs="Times New Roman"/>
          <w:sz w:val="24"/>
          <w:szCs w:val="24"/>
        </w:rPr>
        <w:t>В методической системе работы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proofErr w:type="spellStart"/>
      <w:r w:rsidR="007E6EAA">
        <w:rPr>
          <w:rFonts w:ascii="Times New Roman" w:eastAsia="Times New Roman" w:hAnsi="Times New Roman" w:cs="Times New Roman"/>
          <w:sz w:val="24"/>
          <w:szCs w:val="24"/>
        </w:rPr>
        <w:t>Захаровский</w:t>
      </w:r>
      <w:proofErr w:type="spellEnd"/>
      <w:r w:rsidR="007E6EAA">
        <w:rPr>
          <w:rFonts w:ascii="Times New Roman" w:eastAsia="Times New Roman" w:hAnsi="Times New Roman" w:cs="Times New Roman"/>
          <w:sz w:val="24"/>
          <w:szCs w:val="24"/>
        </w:rPr>
        <w:t xml:space="preserve"> детский сад №2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E82E3D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  <w:r w:rsidR="00A84C24">
        <w:rPr>
          <w:rFonts w:ascii="Times New Roman" w:hAnsi="Times New Roman" w:cs="Times New Roman"/>
          <w:b/>
          <w:sz w:val="28"/>
          <w:szCs w:val="28"/>
        </w:rPr>
        <w:t>1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7E6EAA" w:rsidRDefault="00C90D7F" w:rsidP="007E6EA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В течение 201</w:t>
      </w:r>
      <w:r w:rsidR="007C1129">
        <w:rPr>
          <w:rFonts w:cs="Times New Roman"/>
        </w:rPr>
        <w:t>7</w:t>
      </w:r>
      <w:r>
        <w:rPr>
          <w:rFonts w:cs="Times New Roman"/>
        </w:rPr>
        <w:t>-201</w:t>
      </w:r>
      <w:r w:rsidR="007C1129">
        <w:rPr>
          <w:rFonts w:cs="Times New Roman"/>
        </w:rPr>
        <w:t>8</w:t>
      </w:r>
      <w:r w:rsidRPr="00920099">
        <w:rPr>
          <w:rFonts w:cs="Times New Roman"/>
        </w:rPr>
        <w:t xml:space="preserve"> г. педагоги детского сада принимали участие в м</w:t>
      </w:r>
      <w:r w:rsidR="007E6EAA">
        <w:rPr>
          <w:rFonts w:cs="Times New Roman"/>
        </w:rPr>
        <w:t>ероприятиях различного уровня :</w:t>
      </w:r>
    </w:p>
    <w:p w:rsidR="007E6EAA" w:rsidRDefault="007E6EAA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-районные методические объединения;</w:t>
      </w:r>
    </w:p>
    <w:p w:rsidR="007E6EAA" w:rsidRDefault="007E6EAA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- муниципальные конкурсы;</w:t>
      </w:r>
    </w:p>
    <w:p w:rsidR="007E6EAA" w:rsidRDefault="007E6EAA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-региональные конкурсы,</w:t>
      </w:r>
    </w:p>
    <w:p w:rsidR="007E6EAA" w:rsidRDefault="007E6EAA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  <w:r>
        <w:rPr>
          <w:rFonts w:cs="Times New Roman"/>
        </w:rPr>
        <w:t>-семинары-практикумы и т.д.</w:t>
      </w:r>
    </w:p>
    <w:p w:rsidR="00C90D7F" w:rsidRPr="00920099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A1D">
        <w:rPr>
          <w:rFonts w:ascii="Times New Roman" w:hAnsi="Times New Roman" w:cs="Times New Roman"/>
          <w:i/>
          <w:sz w:val="24"/>
          <w:szCs w:val="24"/>
        </w:rPr>
        <w:t xml:space="preserve">Вывод. </w:t>
      </w:r>
      <w:r>
        <w:rPr>
          <w:rFonts w:ascii="Times New Roman" w:hAnsi="Times New Roman" w:cs="Times New Roman"/>
          <w:sz w:val="24"/>
          <w:szCs w:val="24"/>
        </w:rPr>
        <w:t xml:space="preserve">Проводимые мероприятия  позволили педагогам нашей ДОО распространить результаты своей </w:t>
      </w:r>
      <w:r w:rsidR="00FA3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инновационной д</w:t>
      </w:r>
      <w:r w:rsidR="00FA38FE">
        <w:rPr>
          <w:rFonts w:ascii="Times New Roman" w:hAnsi="Times New Roman" w:cs="Times New Roman"/>
          <w:sz w:val="24"/>
          <w:szCs w:val="24"/>
        </w:rPr>
        <w:t xml:space="preserve">еятельности среди коллег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FA38FE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FA38FE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D7F">
        <w:rPr>
          <w:rFonts w:ascii="Times New Roman" w:hAnsi="Times New Roman" w:cs="Times New Roman"/>
          <w:sz w:val="24"/>
          <w:szCs w:val="24"/>
        </w:rPr>
        <w:t>.</w:t>
      </w:r>
    </w:p>
    <w:p w:rsidR="00C90D7F" w:rsidRDefault="007C1129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7E6EAA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C90D7F" w:rsidRPr="00334B4E" w:rsidRDefault="00767DE8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84C24">
        <w:rPr>
          <w:rFonts w:ascii="Times New Roman" w:hAnsi="Times New Roman" w:cs="Times New Roman"/>
          <w:b/>
          <w:sz w:val="28"/>
          <w:szCs w:val="28"/>
        </w:rPr>
        <w:t>12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099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027A87">
        <w:rPr>
          <w:rFonts w:ascii="Times New Roman" w:hAnsi="Times New Roman" w:cs="Times New Roman"/>
          <w:sz w:val="28"/>
          <w:szCs w:val="28"/>
        </w:rPr>
        <w:t>.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>Кол</w:t>
      </w:r>
      <w:r w:rsidR="00FA38FE">
        <w:rPr>
          <w:rFonts w:ascii="Times New Roman" w:hAnsi="Times New Roman" w:cs="Times New Roman"/>
          <w:sz w:val="24"/>
          <w:szCs w:val="24"/>
        </w:rPr>
        <w:t>ичество семей в М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FA3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C1129">
        <w:rPr>
          <w:rFonts w:ascii="Times New Roman" w:hAnsi="Times New Roman" w:cs="Times New Roman"/>
          <w:b/>
          <w:sz w:val="24"/>
          <w:szCs w:val="24"/>
        </w:rPr>
        <w:t>73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63" w:type="dxa"/>
        <w:tblLayout w:type="fixed"/>
        <w:tblLook w:val="04A0" w:firstRow="1" w:lastRow="0" w:firstColumn="1" w:lastColumn="0" w:noHBand="0" w:noVBand="1"/>
      </w:tblPr>
      <w:tblGrid>
        <w:gridCol w:w="2038"/>
        <w:gridCol w:w="1076"/>
        <w:gridCol w:w="1315"/>
        <w:gridCol w:w="1234"/>
      </w:tblGrid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Критерии/группы</w:t>
            </w:r>
          </w:p>
        </w:tc>
        <w:tc>
          <w:tcPr>
            <w:tcW w:w="1076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Младшая </w:t>
            </w:r>
            <w:r w:rsidRPr="00767D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r w:rsidRPr="00767D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34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</w:t>
            </w:r>
            <w:r w:rsidRPr="00767D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D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семей</w:t>
            </w:r>
          </w:p>
        </w:tc>
        <w:tc>
          <w:tcPr>
            <w:tcW w:w="1076" w:type="dxa"/>
          </w:tcPr>
          <w:p w:rsidR="00FA38FE" w:rsidRPr="00767DE8" w:rsidRDefault="00FA38FE" w:rsidP="007C1129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C11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5" w:type="dxa"/>
          </w:tcPr>
          <w:p w:rsidR="00FA38FE" w:rsidRPr="00767DE8" w:rsidRDefault="00FA38FE" w:rsidP="007C1129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C11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34" w:type="dxa"/>
          </w:tcPr>
          <w:p w:rsidR="00FA38FE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одного ребёнка в семье</w:t>
            </w:r>
          </w:p>
        </w:tc>
        <w:tc>
          <w:tcPr>
            <w:tcW w:w="1076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234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двоих детей в семье</w:t>
            </w:r>
          </w:p>
        </w:tc>
        <w:tc>
          <w:tcPr>
            <w:tcW w:w="1076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234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более двух детей в семье</w:t>
            </w:r>
          </w:p>
        </w:tc>
        <w:tc>
          <w:tcPr>
            <w:tcW w:w="1076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34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Полные семьи</w:t>
            </w:r>
          </w:p>
        </w:tc>
        <w:tc>
          <w:tcPr>
            <w:tcW w:w="1076" w:type="dxa"/>
          </w:tcPr>
          <w:p w:rsidR="00FA38FE" w:rsidRPr="00767DE8" w:rsidRDefault="00FA38FE" w:rsidP="007C112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1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FA38FE" w:rsidRPr="00767DE8" w:rsidRDefault="00FA38FE" w:rsidP="007C1129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1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4" w:type="dxa"/>
          </w:tcPr>
          <w:p w:rsidR="00FA38FE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Неполные семьи</w:t>
            </w:r>
          </w:p>
        </w:tc>
        <w:tc>
          <w:tcPr>
            <w:tcW w:w="1076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34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высшее образование</w:t>
            </w:r>
          </w:p>
        </w:tc>
        <w:tc>
          <w:tcPr>
            <w:tcW w:w="1076" w:type="dxa"/>
          </w:tcPr>
          <w:p w:rsidR="00FA38FE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:rsidR="00FA38FE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A3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</w:tcPr>
          <w:p w:rsidR="00FA38FE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Оба родителя работают</w:t>
            </w:r>
          </w:p>
        </w:tc>
        <w:tc>
          <w:tcPr>
            <w:tcW w:w="1076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1234" w:type="dxa"/>
          </w:tcPr>
          <w:p w:rsidR="00FA38FE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A3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38FE" w:rsidRPr="00767DE8" w:rsidTr="00FA38FE">
        <w:tc>
          <w:tcPr>
            <w:tcW w:w="2038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Один родитель работает</w:t>
            </w:r>
          </w:p>
        </w:tc>
        <w:tc>
          <w:tcPr>
            <w:tcW w:w="1076" w:type="dxa"/>
          </w:tcPr>
          <w:p w:rsidR="00FA38FE" w:rsidRPr="00767DE8" w:rsidRDefault="00FA38FE" w:rsidP="00FA38FE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315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34" w:type="dxa"/>
          </w:tcPr>
          <w:p w:rsidR="00FA38FE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</w:tbl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2009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6425565</wp:posOffset>
            </wp:positionH>
            <wp:positionV relativeFrom="paragraph">
              <wp:posOffset>-720090</wp:posOffset>
            </wp:positionV>
            <wp:extent cx="45720" cy="1767840"/>
            <wp:effectExtent l="19050" t="0" r="11430" b="3810"/>
            <wp:wrapSquare wrapText="bothSides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920099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Организуя работу с коллективом родителей, администрация и педагоги проводят собрания, конференции, беседы за круглым столом, другие традиционные и </w:t>
      </w:r>
      <w:r w:rsidRPr="00920099">
        <w:rPr>
          <w:rFonts w:ascii="Times New Roman" w:hAnsi="Times New Roman" w:cs="Times New Roman"/>
          <w:sz w:val="24"/>
          <w:szCs w:val="24"/>
        </w:rPr>
        <w:lastRenderedPageBreak/>
        <w:t>нетрадиционные 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C90D7F" w:rsidRPr="00920099" w:rsidRDefault="00C90D7F" w:rsidP="00FA38F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920099" w:rsidRDefault="00C90D7F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920099">
        <w:rPr>
          <w:rFonts w:ascii="Times New Roman" w:hAnsi="Times New Roman" w:cs="Times New Roman"/>
          <w:sz w:val="24"/>
          <w:szCs w:val="24"/>
        </w:rPr>
        <w:t xml:space="preserve">посвящены родительские собрания с участием </w:t>
      </w:r>
      <w:r w:rsidR="00FA38FE"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hAnsi="Times New Roman" w:cs="Times New Roman"/>
          <w:sz w:val="24"/>
          <w:szCs w:val="24"/>
        </w:rPr>
        <w:t xml:space="preserve"> </w:t>
      </w:r>
      <w:r w:rsidR="00FA38FE"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hAnsi="Times New Roman" w:cs="Times New Roman"/>
          <w:sz w:val="24"/>
          <w:szCs w:val="24"/>
        </w:rPr>
        <w:t xml:space="preserve"> учителя начальной школы.</w:t>
      </w:r>
    </w:p>
    <w:p w:rsidR="00C90D7F" w:rsidRPr="00920099" w:rsidRDefault="00FA38FE" w:rsidP="00C9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Поэтому в М</w:t>
      </w:r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ДОУ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D7F" w:rsidRPr="00920099">
        <w:rPr>
          <w:rFonts w:ascii="Times New Roman" w:hAnsi="Times New Roman" w:cs="Times New Roman"/>
          <w:i/>
          <w:sz w:val="24"/>
          <w:szCs w:val="24"/>
        </w:rPr>
        <w:t xml:space="preserve"> планируется</w:t>
      </w:r>
      <w:r w:rsidR="00C90D7F" w:rsidRPr="00920099">
        <w:rPr>
          <w:rFonts w:ascii="Times New Roman" w:hAnsi="Times New Roman" w:cs="Times New Roman"/>
          <w:sz w:val="24"/>
          <w:szCs w:val="24"/>
        </w:rPr>
        <w:t xml:space="preserve"> продолжить работу, направленную на психолого- педагогическое просвещение родителей, трансляцию родителям положительного образа ребёнка, совместное создание условий для развития его личности.</w:t>
      </w:r>
    </w:p>
    <w:p w:rsidR="00C90D7F" w:rsidRPr="00920099" w:rsidRDefault="00C90D7F" w:rsidP="00C90D7F">
      <w:pPr>
        <w:pStyle w:val="a3"/>
        <w:shd w:val="clear" w:color="auto" w:fill="FFFFFF"/>
        <w:autoSpaceDE w:val="0"/>
        <w:ind w:left="0" w:firstLine="709"/>
        <w:rPr>
          <w:rFonts w:cs="Times New Roman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A84C24">
        <w:rPr>
          <w:rFonts w:ascii="Times New Roman" w:hAnsi="Times New Roman" w:cs="Times New Roman"/>
          <w:b/>
          <w:sz w:val="28"/>
          <w:szCs w:val="28"/>
        </w:rPr>
        <w:t>3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0D447F" w:rsidRDefault="00FA38FE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ДОУ</w:t>
      </w:r>
      <w:r w:rsidR="00C90D7F" w:rsidRPr="000D447F">
        <w:rPr>
          <w:rFonts w:ascii="Times New Roman" w:hAnsi="Times New Roman" w:cs="Times New Roman"/>
          <w:sz w:val="24"/>
          <w:szCs w:val="24"/>
        </w:rPr>
        <w:t xml:space="preserve"> 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</w:t>
      </w:r>
      <w:r>
        <w:rPr>
          <w:rFonts w:ascii="Times New Roman" w:hAnsi="Times New Roman" w:cs="Times New Roman"/>
          <w:sz w:val="24"/>
          <w:szCs w:val="24"/>
        </w:rPr>
        <w:t>старшего повара</w:t>
      </w:r>
      <w:r w:rsidR="00C90D7F" w:rsidRPr="000D447F">
        <w:rPr>
          <w:rFonts w:ascii="Times New Roman" w:hAnsi="Times New Roman" w:cs="Times New Roman"/>
          <w:sz w:val="24"/>
          <w:szCs w:val="24"/>
        </w:rPr>
        <w:t xml:space="preserve">. Инвентарь и посуда промаркированы.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Ниже в таблице представлено выполнение натуральных норм питания за 201</w:t>
      </w:r>
      <w:r w:rsidR="007C1129">
        <w:rPr>
          <w:rFonts w:ascii="Times New Roman" w:hAnsi="Times New Roman" w:cs="Times New Roman"/>
          <w:sz w:val="24"/>
          <w:szCs w:val="24"/>
        </w:rPr>
        <w:t xml:space="preserve">7-18 </w:t>
      </w:r>
      <w:proofErr w:type="spellStart"/>
      <w:r w:rsidR="007C1129"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0D447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2734"/>
        <w:gridCol w:w="3079"/>
      </w:tblGrid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продуктов</w:t>
            </w:r>
          </w:p>
        </w:tc>
        <w:tc>
          <w:tcPr>
            <w:tcW w:w="3079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2016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мясо</w:t>
            </w:r>
          </w:p>
        </w:tc>
        <w:tc>
          <w:tcPr>
            <w:tcW w:w="3079" w:type="dxa"/>
          </w:tcPr>
          <w:p w:rsidR="00C90D7F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</w:tc>
        <w:tc>
          <w:tcPr>
            <w:tcW w:w="3079" w:type="dxa"/>
          </w:tcPr>
          <w:p w:rsidR="00C90D7F" w:rsidRPr="00767DE8" w:rsidRDefault="00FA38FE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>5 %</w:t>
            </w:r>
          </w:p>
        </w:tc>
      </w:tr>
      <w:tr w:rsidR="00C90D7F" w:rsidRPr="00767DE8" w:rsidTr="00767DE8">
        <w:trPr>
          <w:trHeight w:val="270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3079" w:type="dxa"/>
          </w:tcPr>
          <w:p w:rsidR="00C90D7F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24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3079" w:type="dxa"/>
          </w:tcPr>
          <w:p w:rsidR="00C90D7F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3079" w:type="dxa"/>
          </w:tcPr>
          <w:p w:rsidR="00C90D7F" w:rsidRPr="00767DE8" w:rsidRDefault="00024651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3079" w:type="dxa"/>
          </w:tcPr>
          <w:p w:rsidR="00C90D7F" w:rsidRPr="00767DE8" w:rsidRDefault="00024651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Овощи </w:t>
            </w:r>
          </w:p>
        </w:tc>
        <w:tc>
          <w:tcPr>
            <w:tcW w:w="3079" w:type="dxa"/>
          </w:tcPr>
          <w:p w:rsidR="00C90D7F" w:rsidRPr="00767DE8" w:rsidRDefault="00024651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3079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99.5 %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</w:p>
        </w:tc>
        <w:tc>
          <w:tcPr>
            <w:tcW w:w="3079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Соки, свежие фрукты</w:t>
            </w:r>
          </w:p>
        </w:tc>
        <w:tc>
          <w:tcPr>
            <w:tcW w:w="3079" w:type="dxa"/>
          </w:tcPr>
          <w:p w:rsidR="00C90D7F" w:rsidRPr="00767DE8" w:rsidRDefault="007C1129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C90D7F" w:rsidRPr="00767DE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C90D7F" w:rsidRPr="00767DE8" w:rsidTr="00767DE8">
        <w:trPr>
          <w:trHeight w:val="257"/>
          <w:jc w:val="center"/>
        </w:trPr>
        <w:tc>
          <w:tcPr>
            <w:tcW w:w="607" w:type="dxa"/>
          </w:tcPr>
          <w:p w:rsidR="00C90D7F" w:rsidRPr="00767DE8" w:rsidRDefault="00C90D7F" w:rsidP="00767DE8">
            <w:pPr>
              <w:pStyle w:val="a3"/>
              <w:numPr>
                <w:ilvl w:val="0"/>
                <w:numId w:val="21"/>
              </w:num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Крупы</w:t>
            </w:r>
          </w:p>
        </w:tc>
        <w:tc>
          <w:tcPr>
            <w:tcW w:w="3079" w:type="dxa"/>
          </w:tcPr>
          <w:p w:rsidR="00C90D7F" w:rsidRPr="00767DE8" w:rsidRDefault="00C90D7F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DE8">
              <w:rPr>
                <w:rFonts w:ascii="Times New Roman" w:hAnsi="Times New Roman" w:cs="Times New Roman"/>
                <w:sz w:val="18"/>
                <w:szCs w:val="18"/>
              </w:rPr>
              <w:t>99 %</w:t>
            </w:r>
          </w:p>
        </w:tc>
      </w:tr>
      <w:tr w:rsidR="00024651" w:rsidRPr="00767DE8" w:rsidTr="00767DE8">
        <w:trPr>
          <w:trHeight w:val="257"/>
          <w:jc w:val="center"/>
        </w:trPr>
        <w:tc>
          <w:tcPr>
            <w:tcW w:w="607" w:type="dxa"/>
          </w:tcPr>
          <w:p w:rsidR="00024651" w:rsidRPr="00024651" w:rsidRDefault="00024651" w:rsidP="00024651">
            <w:pPr>
              <w:autoSpaceDE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:rsidR="00024651" w:rsidRPr="00767DE8" w:rsidRDefault="00024651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9" w:type="dxa"/>
          </w:tcPr>
          <w:p w:rsidR="00024651" w:rsidRPr="00767DE8" w:rsidRDefault="00024651" w:rsidP="00767DE8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A84C24">
        <w:rPr>
          <w:rFonts w:ascii="Times New Roman" w:hAnsi="Times New Roman" w:cs="Times New Roman"/>
          <w:b/>
          <w:sz w:val="28"/>
          <w:szCs w:val="28"/>
        </w:rPr>
        <w:t>4</w:t>
      </w:r>
      <w:r w:rsidR="00C90D7F" w:rsidRPr="00334B4E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334B4E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 w:rsidR="00DD2027">
        <w:rPr>
          <w:rFonts w:ascii="Times New Roman" w:hAnsi="Times New Roman" w:cs="Times New Roman"/>
          <w:sz w:val="24"/>
          <w:szCs w:val="24"/>
        </w:rPr>
        <w:t xml:space="preserve"> </w:t>
      </w:r>
      <w:r w:rsidRPr="000D447F">
        <w:rPr>
          <w:rFonts w:ascii="Times New Roman" w:hAnsi="Times New Roman" w:cs="Times New Roman"/>
          <w:sz w:val="24"/>
          <w:szCs w:val="24"/>
        </w:rPr>
        <w:t xml:space="preserve"> Совет родителей постоянно работают над созданием условий для обеспечения полноценного развития детей.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В течение учебного года шла планомерная работа по укреплению и обновлению материальной базы: детские игрушки, мебель,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посуда,</w:t>
      </w:r>
      <w:r w:rsidR="00024651">
        <w:rPr>
          <w:rFonts w:ascii="Times New Roman" w:hAnsi="Times New Roman" w:cs="Times New Roman"/>
          <w:sz w:val="24"/>
          <w:szCs w:val="24"/>
        </w:rPr>
        <w:t>мугкий</w:t>
      </w:r>
      <w:proofErr w:type="spellEnd"/>
      <w:r w:rsidR="00024651">
        <w:rPr>
          <w:rFonts w:ascii="Times New Roman" w:hAnsi="Times New Roman" w:cs="Times New Roman"/>
          <w:sz w:val="24"/>
          <w:szCs w:val="24"/>
        </w:rPr>
        <w:t xml:space="preserve"> инвентарь</w:t>
      </w:r>
      <w:r w:rsidRPr="000D447F">
        <w:rPr>
          <w:rFonts w:ascii="Times New Roman" w:hAnsi="Times New Roman" w:cs="Times New Roman"/>
          <w:sz w:val="24"/>
          <w:szCs w:val="24"/>
        </w:rPr>
        <w:t xml:space="preserve"> </w:t>
      </w:r>
      <w:r w:rsidR="00024651">
        <w:rPr>
          <w:rFonts w:ascii="Times New Roman" w:hAnsi="Times New Roman" w:cs="Times New Roman"/>
          <w:sz w:val="24"/>
          <w:szCs w:val="24"/>
        </w:rPr>
        <w:t xml:space="preserve"> </w:t>
      </w:r>
      <w:r w:rsidRPr="000D447F">
        <w:rPr>
          <w:rFonts w:ascii="Times New Roman" w:hAnsi="Times New Roman" w:cs="Times New Roman"/>
          <w:sz w:val="24"/>
          <w:szCs w:val="24"/>
        </w:rPr>
        <w:t xml:space="preserve"> </w:t>
      </w:r>
      <w:r w:rsidR="00024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47F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447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0D447F">
        <w:rPr>
          <w:rFonts w:ascii="Times New Roman" w:hAnsi="Times New Roman" w:cs="Times New Roman"/>
          <w:sz w:val="24"/>
          <w:szCs w:val="24"/>
        </w:rPr>
        <w:t xml:space="preserve"> свидетельствуют о том, что основные условия для жизнедеятельности детей созданы.</w:t>
      </w:r>
    </w:p>
    <w:p w:rsidR="00C90D7F" w:rsidRPr="000D44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Default="00767DE8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A84C24">
        <w:rPr>
          <w:rFonts w:ascii="Times New Roman" w:hAnsi="Times New Roman" w:cs="Times New Roman"/>
          <w:b/>
          <w:sz w:val="28"/>
          <w:szCs w:val="28"/>
        </w:rPr>
        <w:t>5</w:t>
      </w:r>
      <w:r w:rsidR="00C90D7F" w:rsidRPr="0015620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15620F" w:rsidRDefault="00C90D7F" w:rsidP="00C90D7F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C90D7F" w:rsidP="00C90D7F">
      <w:pPr>
        <w:shd w:val="clear" w:color="auto" w:fill="FFFFFF"/>
        <w:tabs>
          <w:tab w:val="left" w:pos="3828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</w:t>
      </w:r>
      <w:r w:rsidR="00024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Default="00C90D7F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C90D7F" w:rsidRPr="00334B4E" w:rsidRDefault="00DD2027" w:rsidP="00C90D7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F" w:rsidRDefault="00767DE8" w:rsidP="00C90D7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A84C24">
        <w:rPr>
          <w:rFonts w:ascii="Times New Roman" w:hAnsi="Times New Roman" w:cs="Times New Roman"/>
          <w:b/>
          <w:sz w:val="28"/>
          <w:szCs w:val="28"/>
        </w:rPr>
        <w:t>6</w:t>
      </w:r>
      <w:r w:rsidR="00C16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>
        <w:rPr>
          <w:rFonts w:ascii="Times New Roman" w:hAnsi="Times New Roman" w:cs="Times New Roman"/>
          <w:b/>
          <w:sz w:val="28"/>
          <w:szCs w:val="28"/>
        </w:rPr>
        <w:t>Годовые задачи на 201</w:t>
      </w:r>
      <w:r w:rsidR="00DD2027">
        <w:rPr>
          <w:rFonts w:ascii="Times New Roman" w:hAnsi="Times New Roman" w:cs="Times New Roman"/>
          <w:b/>
          <w:sz w:val="28"/>
          <w:szCs w:val="28"/>
        </w:rPr>
        <w:t>8</w:t>
      </w:r>
      <w:r w:rsidR="00C90D7F">
        <w:rPr>
          <w:rFonts w:ascii="Times New Roman" w:hAnsi="Times New Roman" w:cs="Times New Roman"/>
          <w:b/>
          <w:sz w:val="28"/>
          <w:szCs w:val="28"/>
        </w:rPr>
        <w:t>-201</w:t>
      </w:r>
      <w:r w:rsidR="00DD2027">
        <w:rPr>
          <w:rFonts w:ascii="Times New Roman" w:hAnsi="Times New Roman" w:cs="Times New Roman"/>
          <w:b/>
          <w:sz w:val="28"/>
          <w:szCs w:val="28"/>
        </w:rPr>
        <w:t>9</w:t>
      </w:r>
      <w:r w:rsidR="00C90D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Pr="00C1655E" w:rsidRDefault="00C90D7F" w:rsidP="00C90D7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655E" w:rsidRPr="00C1655E" w:rsidRDefault="00C1655E" w:rsidP="00C16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1655E">
        <w:rPr>
          <w:rFonts w:cs="Times New Roman"/>
          <w:i/>
          <w:sz w:val="24"/>
          <w:szCs w:val="24"/>
        </w:rPr>
        <w:t xml:space="preserve"> </w:t>
      </w:r>
      <w:r w:rsidRPr="00C16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Исходя,  из анализа работы детского сада за 2017-2018 учебный год, педагогический коллектив МДОУ решил работать по </w:t>
      </w:r>
      <w:r w:rsidRPr="00C16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единой методической теме: </w:t>
      </w:r>
      <w:r w:rsidRPr="00C165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C165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Развитие познавательно – речевой сферы ребенка в различных видах совместной деятельности»</w:t>
      </w:r>
    </w:p>
    <w:p w:rsidR="00C1655E" w:rsidRPr="00C1655E" w:rsidRDefault="00C1655E" w:rsidP="00C16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  перед коллективом стоят следующие цели и задачи:</w:t>
      </w:r>
    </w:p>
    <w:p w:rsidR="00C1655E" w:rsidRPr="00C1655E" w:rsidRDefault="00C1655E" w:rsidP="00C16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1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1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5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процесса развития познавательно – речевой сферы ребенка в различных видах совместной деятельности</w:t>
      </w:r>
      <w:r w:rsidRPr="00C16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C1655E" w:rsidRPr="00C1655E" w:rsidRDefault="00C1655E" w:rsidP="00C16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1655E" w:rsidRPr="00C1655E" w:rsidRDefault="00C1655E" w:rsidP="00C1655E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6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165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эффективного взаимодействия всех участников образовательного процесса – педагогов, родителей, детей  для разностороннего развития личности дошкольника, сохранения и укрепления его физического и эмоционального здоровья.</w:t>
      </w:r>
    </w:p>
    <w:p w:rsidR="00C1655E" w:rsidRPr="00C1655E" w:rsidRDefault="00C1655E" w:rsidP="00C16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655E">
        <w:rPr>
          <w:rFonts w:ascii="Times New Roman" w:hAnsi="Times New Roman" w:cs="Times New Roman"/>
          <w:color w:val="000000"/>
          <w:sz w:val="24"/>
          <w:szCs w:val="24"/>
        </w:rPr>
        <w:t xml:space="preserve">2.Формирование семейных ценностей у дошкольников через совместную деятельность с семьями воспитанников. </w:t>
      </w:r>
    </w:p>
    <w:p w:rsidR="00C1655E" w:rsidRPr="00C1655E" w:rsidRDefault="00C1655E" w:rsidP="00C165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55E" w:rsidRPr="00C1655E" w:rsidRDefault="00C1655E" w:rsidP="00C16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6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165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655E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 – речевой активности детей в предметно – развивающей среде через реализацию игровых проектов.</w:t>
      </w:r>
    </w:p>
    <w:p w:rsidR="00C1655E" w:rsidRPr="00C1655E" w:rsidRDefault="00C1655E" w:rsidP="00C16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0D7F" w:rsidRPr="00C1655E" w:rsidRDefault="00C90D7F" w:rsidP="00C1655E">
      <w:pPr>
        <w:pStyle w:val="a3"/>
        <w:shd w:val="clear" w:color="auto" w:fill="FFFFFF"/>
        <w:autoSpaceDE w:val="0"/>
        <w:ind w:left="360"/>
        <w:rPr>
          <w:rFonts w:cs="Times New Roman"/>
          <w:i/>
        </w:rPr>
      </w:pPr>
    </w:p>
    <w:p w:rsidR="003F665C" w:rsidRPr="00C1655E" w:rsidRDefault="003F665C">
      <w:pPr>
        <w:rPr>
          <w:sz w:val="24"/>
          <w:szCs w:val="24"/>
        </w:rPr>
      </w:pPr>
    </w:p>
    <w:sectPr w:rsidR="003F665C" w:rsidRPr="00C1655E" w:rsidSect="00B7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8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1EE4F52"/>
    <w:multiLevelType w:val="multilevel"/>
    <w:tmpl w:val="FBAA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9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4"/>
  </w:num>
  <w:num w:numId="4">
    <w:abstractNumId w:val="27"/>
  </w:num>
  <w:num w:numId="5">
    <w:abstractNumId w:val="24"/>
  </w:num>
  <w:num w:numId="6">
    <w:abstractNumId w:val="3"/>
  </w:num>
  <w:num w:numId="7">
    <w:abstractNumId w:val="26"/>
  </w:num>
  <w:num w:numId="8">
    <w:abstractNumId w:val="22"/>
  </w:num>
  <w:num w:numId="9">
    <w:abstractNumId w:val="7"/>
  </w:num>
  <w:num w:numId="10">
    <w:abstractNumId w:val="17"/>
  </w:num>
  <w:num w:numId="11">
    <w:abstractNumId w:val="21"/>
  </w:num>
  <w:num w:numId="12">
    <w:abstractNumId w:val="29"/>
  </w:num>
  <w:num w:numId="13">
    <w:abstractNumId w:val="0"/>
  </w:num>
  <w:num w:numId="14">
    <w:abstractNumId w:val="13"/>
  </w:num>
  <w:num w:numId="15">
    <w:abstractNumId w:val="20"/>
  </w:num>
  <w:num w:numId="16">
    <w:abstractNumId w:val="6"/>
  </w:num>
  <w:num w:numId="17">
    <w:abstractNumId w:val="23"/>
  </w:num>
  <w:num w:numId="18">
    <w:abstractNumId w:val="2"/>
  </w:num>
  <w:num w:numId="19">
    <w:abstractNumId w:val="9"/>
  </w:num>
  <w:num w:numId="20">
    <w:abstractNumId w:val="15"/>
  </w:num>
  <w:num w:numId="21">
    <w:abstractNumId w:val="1"/>
  </w:num>
  <w:num w:numId="22">
    <w:abstractNumId w:val="5"/>
  </w:num>
  <w:num w:numId="23">
    <w:abstractNumId w:val="18"/>
  </w:num>
  <w:num w:numId="24">
    <w:abstractNumId w:val="12"/>
  </w:num>
  <w:num w:numId="25">
    <w:abstractNumId w:val="14"/>
  </w:num>
  <w:num w:numId="26">
    <w:abstractNumId w:val="10"/>
  </w:num>
  <w:num w:numId="27">
    <w:abstractNumId w:val="11"/>
  </w:num>
  <w:num w:numId="28">
    <w:abstractNumId w:val="8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90D7F"/>
    <w:rsid w:val="00024651"/>
    <w:rsid w:val="000872BF"/>
    <w:rsid w:val="00110DDE"/>
    <w:rsid w:val="002B2955"/>
    <w:rsid w:val="003460A3"/>
    <w:rsid w:val="00361965"/>
    <w:rsid w:val="003659E4"/>
    <w:rsid w:val="0039205D"/>
    <w:rsid w:val="003C79A4"/>
    <w:rsid w:val="003F665C"/>
    <w:rsid w:val="00491A5E"/>
    <w:rsid w:val="00517A96"/>
    <w:rsid w:val="00574552"/>
    <w:rsid w:val="005E5C74"/>
    <w:rsid w:val="006B36C2"/>
    <w:rsid w:val="006B6AB1"/>
    <w:rsid w:val="007167B6"/>
    <w:rsid w:val="00722B23"/>
    <w:rsid w:val="00767DE8"/>
    <w:rsid w:val="007C1129"/>
    <w:rsid w:val="007E6EAA"/>
    <w:rsid w:val="00870216"/>
    <w:rsid w:val="009B3AE0"/>
    <w:rsid w:val="00A363A5"/>
    <w:rsid w:val="00A66596"/>
    <w:rsid w:val="00A84C24"/>
    <w:rsid w:val="00A90A7C"/>
    <w:rsid w:val="00AB68C5"/>
    <w:rsid w:val="00AE7652"/>
    <w:rsid w:val="00B105A4"/>
    <w:rsid w:val="00B7102F"/>
    <w:rsid w:val="00B757AF"/>
    <w:rsid w:val="00C04050"/>
    <w:rsid w:val="00C1655E"/>
    <w:rsid w:val="00C90D7F"/>
    <w:rsid w:val="00CA7BD0"/>
    <w:rsid w:val="00CD22DD"/>
    <w:rsid w:val="00CF242C"/>
    <w:rsid w:val="00D1206F"/>
    <w:rsid w:val="00D22700"/>
    <w:rsid w:val="00D30CD3"/>
    <w:rsid w:val="00DD2027"/>
    <w:rsid w:val="00EF7D3E"/>
    <w:rsid w:val="00F1616D"/>
    <w:rsid w:val="00F23E30"/>
    <w:rsid w:val="00FA38FE"/>
    <w:rsid w:val="00F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30-maykop.ru/svedeniya-ob-obrazovatelnoj-organizatsii/realizuemye-programmy/188-svedeniya-ob-obrazovanii-v-mbdou--30.html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0.33000000000000101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0.65000000000000191</c:v>
                </c:pt>
                <c:pt idx="2">
                  <c:v>0.59000000000000052</c:v>
                </c:pt>
                <c:pt idx="3">
                  <c:v>0.65000000000000191</c:v>
                </c:pt>
                <c:pt idx="4">
                  <c:v>0.31000000000000077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</c:v>
                </c:pt>
                <c:pt idx="3">
                  <c:v>9.0000000000000066E-2</c:v>
                </c:pt>
                <c:pt idx="4">
                  <c:v>1.0000000000000026E-2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723648"/>
        <c:axId val="133801664"/>
      </c:barChart>
      <c:catAx>
        <c:axId val="14172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01664"/>
        <c:crosses val="autoZero"/>
        <c:auto val="1"/>
        <c:lblAlgn val="ctr"/>
        <c:lblOffset val="100"/>
        <c:noMultiLvlLbl val="0"/>
      </c:catAx>
      <c:valAx>
        <c:axId val="13380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236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0.63000000000000178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334720"/>
        <c:axId val="133803392"/>
      </c:barChart>
      <c:catAx>
        <c:axId val="14633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03392"/>
        <c:crosses val="autoZero"/>
        <c:auto val="1"/>
        <c:lblAlgn val="ctr"/>
        <c:lblOffset val="100"/>
        <c:noMultiLvlLbl val="0"/>
      </c:catAx>
      <c:valAx>
        <c:axId val="13380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34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6336768"/>
        <c:axId val="133805120"/>
      </c:barChart>
      <c:catAx>
        <c:axId val="14633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05120"/>
        <c:crosses val="autoZero"/>
        <c:auto val="1"/>
        <c:lblAlgn val="ctr"/>
        <c:lblOffset val="100"/>
        <c:noMultiLvlLbl val="0"/>
      </c:catAx>
      <c:valAx>
        <c:axId val="13380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3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0.38000000000000089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0.38000000000000089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6641920"/>
        <c:axId val="133803968"/>
      </c:barChart>
      <c:catAx>
        <c:axId val="14664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03968"/>
        <c:crosses val="autoZero"/>
        <c:auto val="1"/>
        <c:lblAlgn val="ctr"/>
        <c:lblOffset val="100"/>
        <c:noMultiLvlLbl val="0"/>
      </c:catAx>
      <c:valAx>
        <c:axId val="13380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64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Стаж работы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6"/>
      <c:rotY val="0"/>
      <c:rAngAx val="0"/>
      <c:perspective val="3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0.33000000000000101</c:v>
              </c:pt>
              <c:pt idx="1">
                <c:v>0.33000000000000101</c:v>
              </c:pt>
              <c:pt idx="2">
                <c:v>0.13</c:v>
              </c:pt>
              <c:pt idx="3">
                <c:v>0.2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Times New Roman" pitchFamily="18"/>
              <a:cs typeface="Times New Roman" pitchFamily="18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1" i="0" u="none" strike="noStrike" kern="1200" spc="0" baseline="0">
                <a:solidFill>
                  <a:srgbClr val="595959"/>
                </a:solidFill>
                <a:latin typeface="Times New Roman" pitchFamily="18"/>
                <a:cs typeface="Times New Roman" pitchFamily="18"/>
              </a:defRPr>
            </a:pPr>
            <a:r>
              <a:rPr lang="ru-RU" sz="1400" b="1" i="0" u="none" strike="noStrike" kern="1200" cap="none" spc="0" baseline="0">
                <a:solidFill>
                  <a:srgbClr val="595959"/>
                </a:solidFill>
                <a:uFillTx/>
                <a:latin typeface="Times New Roman" pitchFamily="18"/>
                <a:cs typeface="Times New Roman" pitchFamily="18"/>
              </a:rPr>
              <a:t>Образование педагогов</a:t>
            </a:r>
          </a:p>
        </c:rich>
      </c:tx>
      <c:layout>
        <c:manualLayout>
          <c:xMode val="edge"/>
          <c:yMode val="edge"/>
          <c:x val="0.19354530241453499"/>
          <c:y val="3.2843252317037615E-2"/>
        </c:manualLayout>
      </c:layout>
      <c:overlay val="0"/>
      <c:spPr>
        <a:noFill/>
        <a:ln>
          <a:noFill/>
        </a:ln>
      </c:spPr>
    </c:title>
    <c:autoTitleDeleted val="0"/>
    <c:view3D>
      <c:rotX val="16"/>
      <c:rotY val="325"/>
      <c:rAngAx val="0"/>
      <c:perspective val="3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0.48000000000000032</c:v>
              </c:pt>
              <c:pt idx="1">
                <c:v>0.23</c:v>
              </c:pt>
              <c:pt idx="2">
                <c:v>0.15000000000000024</c:v>
              </c:pt>
              <c:pt idx="3">
                <c:v>0.15000000000000024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1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Возраст педагогов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6"/>
      <c:rotY val="0"/>
      <c:rAngAx val="0"/>
      <c:perspective val="3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ru-RU" sz="9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0.3900000000000009</c:v>
              </c:pt>
              <c:pt idx="1">
                <c:v>0.31000000000000077</c:v>
              </c:pt>
              <c:pt idx="2">
                <c:v>0.15000000000000024</c:v>
              </c:pt>
              <c:pt idx="3">
                <c:v>1.2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Наличие категорий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6"/>
      <c:rotY val="0"/>
      <c:rAngAx val="0"/>
      <c:perspective val="3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0.18000000000000024</c:v>
              </c:pt>
              <c:pt idx="1">
                <c:v>0.36000000000000032</c:v>
              </c:pt>
              <c:pt idx="2">
                <c:v>0.46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банка данных о семьях воспитанников в МБДОУ № 30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банка данных о семьях воспитанников в МБДОУ № 30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имеют одного ребёнка</c:v>
                </c:pt>
                <c:pt idx="1">
                  <c:v>имеют двоих детей</c:v>
                </c:pt>
                <c:pt idx="2">
                  <c:v>имеют более двух детей</c:v>
                </c:pt>
                <c:pt idx="3">
                  <c:v>полные семьи</c:v>
                </c:pt>
                <c:pt idx="4">
                  <c:v>неполные семьи</c:v>
                </c:pt>
                <c:pt idx="5">
                  <c:v>имеют высшее образование</c:v>
                </c:pt>
                <c:pt idx="6">
                  <c:v>оба родителя работают</c:v>
                </c:pt>
                <c:pt idx="7">
                  <c:v>один родитель работает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56</c:v>
                </c:pt>
                <c:pt idx="1">
                  <c:v>55</c:v>
                </c:pt>
                <c:pt idx="2">
                  <c:v>28</c:v>
                </c:pt>
                <c:pt idx="3">
                  <c:v>121</c:v>
                </c:pt>
                <c:pt idx="4">
                  <c:v>33</c:v>
                </c:pt>
                <c:pt idx="5">
                  <c:v>89</c:v>
                </c:pt>
                <c:pt idx="6">
                  <c:v>79</c:v>
                </c:pt>
                <c:pt idx="7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56A8A-ECDC-44F3-812C-F0C3AAA4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Азоркина В В</cp:lastModifiedBy>
  <cp:revision>32</cp:revision>
  <cp:lastPrinted>2019-01-28T13:50:00Z</cp:lastPrinted>
  <dcterms:created xsi:type="dcterms:W3CDTF">2017-06-05T12:28:00Z</dcterms:created>
  <dcterms:modified xsi:type="dcterms:W3CDTF">2019-01-28T14:01:00Z</dcterms:modified>
</cp:coreProperties>
</file>