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03" w:rsidRPr="00D31B03" w:rsidRDefault="002E1957" w:rsidP="00D31B03">
      <w:pPr>
        <w:pStyle w:val="c1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>
        <w:rPr>
          <w:rStyle w:val="c4"/>
          <w:b/>
          <w:bCs/>
          <w:color w:val="595959" w:themeColor="text1" w:themeTint="A6"/>
          <w:sz w:val="28"/>
          <w:szCs w:val="28"/>
        </w:rPr>
        <w:t>Выступление на педсовете</w:t>
      </w:r>
      <w:proofErr w:type="gramStart"/>
      <w:r>
        <w:rPr>
          <w:rStyle w:val="c4"/>
          <w:b/>
          <w:bCs/>
          <w:color w:val="595959" w:themeColor="text1" w:themeTint="A6"/>
          <w:sz w:val="28"/>
          <w:szCs w:val="28"/>
        </w:rPr>
        <w:t xml:space="preserve"> :</w:t>
      </w:r>
      <w:proofErr w:type="gramEnd"/>
      <w:r>
        <w:rPr>
          <w:rStyle w:val="c4"/>
          <w:b/>
          <w:bCs/>
          <w:color w:val="595959" w:themeColor="text1" w:themeTint="A6"/>
          <w:sz w:val="28"/>
          <w:szCs w:val="28"/>
        </w:rPr>
        <w:t xml:space="preserve"> </w:t>
      </w:r>
      <w:r w:rsidR="00D31B03" w:rsidRPr="00D31B03">
        <w:rPr>
          <w:rStyle w:val="c4"/>
          <w:b/>
          <w:bCs/>
          <w:color w:val="595959" w:themeColor="text1" w:themeTint="A6"/>
          <w:sz w:val="28"/>
          <w:szCs w:val="28"/>
        </w:rPr>
        <w:t>«</w:t>
      </w:r>
      <w:r w:rsidR="00D31B03" w:rsidRPr="00D31B03">
        <w:rPr>
          <w:rStyle w:val="c6"/>
          <w:b/>
          <w:bCs/>
          <w:i/>
          <w:iCs/>
          <w:color w:val="595959" w:themeColor="text1" w:themeTint="A6"/>
          <w:sz w:val="28"/>
          <w:szCs w:val="28"/>
        </w:rPr>
        <w:t>Влияние устного народного творчества на развитие речи детей 3-4 лет»</w:t>
      </w:r>
      <w:r w:rsidR="00D31B03" w:rsidRPr="00D31B03">
        <w:rPr>
          <w:rStyle w:val="c4"/>
          <w:b/>
          <w:bCs/>
          <w:color w:val="595959" w:themeColor="text1" w:themeTint="A6"/>
          <w:sz w:val="28"/>
          <w:szCs w:val="28"/>
        </w:rPr>
        <w:t> 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 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родного языка. 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(загадки,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заклички</w:t>
      </w:r>
      <w:proofErr w:type="spellEnd"/>
      <w:r w:rsidRPr="00D31B03">
        <w:rPr>
          <w:rStyle w:val="c1"/>
          <w:color w:val="595959" w:themeColor="text1" w:themeTint="A6"/>
          <w:sz w:val="28"/>
          <w:szCs w:val="28"/>
        </w:rPr>
        <w:t xml:space="preserve">,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потешки</w:t>
      </w:r>
      <w:proofErr w:type="spellEnd"/>
      <w:r w:rsidRPr="00D31B03">
        <w:rPr>
          <w:rStyle w:val="c1"/>
          <w:color w:val="595959" w:themeColor="text1" w:themeTint="A6"/>
          <w:sz w:val="28"/>
          <w:szCs w:val="28"/>
        </w:rPr>
        <w:t>, прибаутки, песенки, скороговорки, пословицы, поговорки, считалки, колыбельные). 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 </w:t>
      </w:r>
    </w:p>
    <w:p w:rsidR="00D31B03" w:rsidRP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К. Д. Ушинский, выдвигая принцип народности, говорил, что «язык есть самая живая, самая обильная и прочная связь, соединяющая отжившие, живущие и будущие поколения народа в одно великое, исторически живое целое».                                                                                                                       </w:t>
      </w:r>
      <w:r w:rsidRPr="00D31B03">
        <w:rPr>
          <w:rStyle w:val="c1"/>
          <w:i/>
          <w:color w:val="595959" w:themeColor="text1" w:themeTint="A6"/>
          <w:sz w:val="28"/>
          <w:szCs w:val="28"/>
        </w:rPr>
        <w:t>Детский фольклор: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прибаутки</w:t>
      </w:r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потешки</w:t>
      </w:r>
      <w:proofErr w:type="spellEnd"/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песенки</w:t>
      </w:r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пестушки</w:t>
      </w:r>
      <w:proofErr w:type="spellEnd"/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заклички</w:t>
      </w:r>
      <w:proofErr w:type="spellEnd"/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колыбельные</w:t>
      </w:r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сказочки</w:t>
      </w:r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считалки</w:t>
      </w:r>
      <w:r>
        <w:rPr>
          <w:rStyle w:val="c1"/>
          <w:color w:val="595959" w:themeColor="text1" w:themeTint="A6"/>
          <w:sz w:val="28"/>
          <w:szCs w:val="28"/>
        </w:rPr>
        <w:t>;</w:t>
      </w:r>
    </w:p>
    <w:p w:rsid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1"/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 - хороводные игры. </w:t>
      </w:r>
    </w:p>
    <w:p w:rsidR="00D31B03" w:rsidRP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lastRenderedPageBreak/>
        <w:t>Глубоко - не мелко, Корабли в тарелках. Луку головка, Красная морковка, Петрушка, картошка, Крупки немножко. Вот кораблик плывет, Заплывает прямо в рот! </w:t>
      </w:r>
    </w:p>
    <w:p w:rsidR="00D31B03" w:rsidRPr="00D31B03" w:rsidRDefault="00D31B03" w:rsidP="00D31B03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>Я сегодня утром рано</w:t>
      </w:r>
      <w:proofErr w:type="gramStart"/>
      <w:r w:rsidRPr="00D31B03">
        <w:rPr>
          <w:rStyle w:val="c1"/>
          <w:color w:val="595959" w:themeColor="text1" w:themeTint="A6"/>
          <w:sz w:val="28"/>
          <w:szCs w:val="28"/>
        </w:rPr>
        <w:t xml:space="preserve"> У</w:t>
      </w:r>
      <w:proofErr w:type="gramEnd"/>
      <w:r w:rsidRPr="00D31B03">
        <w:rPr>
          <w:rStyle w:val="c1"/>
          <w:color w:val="595959" w:themeColor="text1" w:themeTint="A6"/>
          <w:sz w:val="28"/>
          <w:szCs w:val="28"/>
        </w:rPr>
        <w:t>мывался из-под крана И я сам теперь умею Вымыть личико и шею</w:t>
      </w:r>
      <w:r>
        <w:rPr>
          <w:rStyle w:val="c1"/>
          <w:color w:val="595959" w:themeColor="text1" w:themeTint="A6"/>
          <w:sz w:val="28"/>
          <w:szCs w:val="28"/>
        </w:rPr>
        <w:t>.</w:t>
      </w:r>
      <w:r w:rsidRPr="00D31B03">
        <w:rPr>
          <w:rStyle w:val="c1"/>
          <w:color w:val="595959" w:themeColor="text1" w:themeTint="A6"/>
          <w:sz w:val="28"/>
          <w:szCs w:val="28"/>
        </w:rPr>
        <w:t> </w:t>
      </w:r>
    </w:p>
    <w:p w:rsidR="00D31B03" w:rsidRPr="00D31B03" w:rsidRDefault="00D31B03" w:rsidP="00D31B03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> Ай, бай, бай, бай, Ты собачка, не лай! Ты, корова, не мычи! Ты, петух, не кричи! А наш мальчик будет спать, Станет глазки закрывать. </w:t>
      </w:r>
    </w:p>
    <w:p w:rsidR="00D31B03" w:rsidRPr="00D31B03" w:rsidRDefault="00D31B03" w:rsidP="00D31B03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> Младший дошкольный возраст - наглядно - образное мышление - воображение - развитие речи - появление первого опыта </w:t>
      </w:r>
      <w:r w:rsidRPr="00D31B03">
        <w:rPr>
          <w:color w:val="595959" w:themeColor="text1" w:themeTint="A6"/>
          <w:sz w:val="28"/>
          <w:szCs w:val="28"/>
        </w:rPr>
        <w:br/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Заклички</w:t>
      </w:r>
      <w:proofErr w:type="spellEnd"/>
      <w:r w:rsidRPr="00D31B03">
        <w:rPr>
          <w:rStyle w:val="c1"/>
          <w:color w:val="595959" w:themeColor="text1" w:themeTint="A6"/>
          <w:sz w:val="28"/>
          <w:szCs w:val="28"/>
        </w:rPr>
        <w:t xml:space="preserve"> – обращение к явлениям природы. Считалки – стишки, позволяющие распределить роли. Шутки и прибаутки – забавные песенки</w:t>
      </w:r>
      <w:r>
        <w:rPr>
          <w:rStyle w:val="c1"/>
          <w:color w:val="595959" w:themeColor="text1" w:themeTint="A6"/>
          <w:sz w:val="28"/>
          <w:szCs w:val="28"/>
        </w:rPr>
        <w:t>.</w:t>
      </w:r>
      <w:r w:rsidRPr="00D31B03">
        <w:rPr>
          <w:color w:val="595959" w:themeColor="text1" w:themeTint="A6"/>
          <w:sz w:val="28"/>
          <w:szCs w:val="28"/>
        </w:rPr>
        <w:br/>
      </w:r>
      <w:r w:rsidRPr="00D31B03">
        <w:rPr>
          <w:rStyle w:val="c1"/>
          <w:color w:val="595959" w:themeColor="text1" w:themeTint="A6"/>
          <w:sz w:val="28"/>
          <w:szCs w:val="28"/>
        </w:rPr>
        <w:t> </w:t>
      </w:r>
      <w:r w:rsidRPr="00D31B03">
        <w:rPr>
          <w:rStyle w:val="c1"/>
          <w:i/>
          <w:color w:val="595959" w:themeColor="text1" w:themeTint="A6"/>
          <w:sz w:val="28"/>
          <w:szCs w:val="28"/>
        </w:rPr>
        <w:t>Вместе с музыкальным руководителем проводим игры-развлечения.</w:t>
      </w:r>
      <w:r w:rsidRPr="00D31B03">
        <w:rPr>
          <w:rStyle w:val="c1"/>
          <w:color w:val="595959" w:themeColor="text1" w:themeTint="A6"/>
          <w:sz w:val="28"/>
          <w:szCs w:val="28"/>
        </w:rPr>
        <w:t> </w:t>
      </w:r>
      <w:r w:rsidRPr="00D31B03">
        <w:rPr>
          <w:color w:val="595959" w:themeColor="text1" w:themeTint="A6"/>
          <w:sz w:val="28"/>
          <w:szCs w:val="28"/>
        </w:rPr>
        <w:br/>
      </w:r>
      <w:r w:rsidRPr="00D31B03">
        <w:rPr>
          <w:rStyle w:val="c1"/>
          <w:color w:val="595959" w:themeColor="text1" w:themeTint="A6"/>
          <w:sz w:val="28"/>
          <w:szCs w:val="28"/>
        </w:rPr>
        <w:t> Развивающая среда (способствует речевому и познавательному развитию) </w:t>
      </w:r>
    </w:p>
    <w:p w:rsidR="00D31B03" w:rsidRPr="00D31B03" w:rsidRDefault="00D31B03" w:rsidP="00D31B03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>Для маленького ребёнка овладение речью – это сложнейший процесс, которому нужно помочь протекать в нужном русле и здесь большую роль играют взрослые, те люди, которые окружают ребёнка. Нужно создать условия, чтобы у ребёнка появилась потребность в речи не только с близкими ему людьми – взрослыми, но и со сверстниками. Для этого нужно создать благоприятные условия для совместной деятельности взрослых и детей. </w:t>
      </w:r>
    </w:p>
    <w:p w:rsidR="00D31B03" w:rsidRPr="00D31B03" w:rsidRDefault="00D31B03" w:rsidP="00D31B03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Устное народное творчество, включающее в себя большое количество жанров: сказки, пословицы и поговорки,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потешки</w:t>
      </w:r>
      <w:proofErr w:type="spellEnd"/>
      <w:r w:rsidRPr="00D31B03">
        <w:rPr>
          <w:rStyle w:val="c1"/>
          <w:color w:val="595959" w:themeColor="text1" w:themeTint="A6"/>
          <w:sz w:val="28"/>
          <w:szCs w:val="28"/>
        </w:rPr>
        <w:t>, частушки, колыбельные песни и т.д.- это неоценимое богатство каждого народа, громаднейший пласт культуры как национальной, так и мировой, показатель способностей и таланта народа. Огромной любовью пользуется у детей сказка. В русской народной сказке заключено богатое содержание (сравнениями, эпитетами, синонимами, антонимами и др.), которые дети используют в собственной речи, что способствует не только развитию и образности, ее обогащению, но и развитию творчества самих дошкольников; и в отношении нравственно-эстетических аспектов раскрываемых тем и идей.</w:t>
      </w:r>
    </w:p>
    <w:p w:rsidR="00D31B03" w:rsidRPr="00D31B03" w:rsidRDefault="00D31B03" w:rsidP="00D31B03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lastRenderedPageBreak/>
        <w:t> Значительный нравственный, этический потенциал заложен в русских народных пословицах и поговорках. Их можно назвать своеобразной энциклопедией этических представлений русского народа. В них, как и в других видах народного творчества, заключен практический опыт народа, его миропонимание и всевозможные знания в красочной лаконичной форме. Воздействие на развитие речи у детей оказывает отгадывание и придумывание загадок. Употребление метафорического образа (олицетворение, сравнение, ритмическая организация) способствует формированию образной речи.</w:t>
      </w:r>
    </w:p>
    <w:p w:rsidR="00D31B03" w:rsidRPr="00D31B03" w:rsidRDefault="00D31B03" w:rsidP="00D31B03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 xml:space="preserve"> Не меньшую роль в развитии речи дошкольников играют русские народные песни, </w:t>
      </w:r>
      <w:proofErr w:type="spellStart"/>
      <w:r w:rsidRPr="00D31B03">
        <w:rPr>
          <w:rStyle w:val="c1"/>
          <w:color w:val="595959" w:themeColor="text1" w:themeTint="A6"/>
          <w:sz w:val="28"/>
          <w:szCs w:val="28"/>
        </w:rPr>
        <w:t>потешки</w:t>
      </w:r>
      <w:proofErr w:type="spellEnd"/>
      <w:r w:rsidRPr="00D31B03">
        <w:rPr>
          <w:rStyle w:val="c1"/>
          <w:color w:val="595959" w:themeColor="text1" w:themeTint="A6"/>
          <w:sz w:val="28"/>
          <w:szCs w:val="28"/>
        </w:rPr>
        <w:t>, колыбельные песни. Их разнообразие способствует освоению грамматического строя речи, позволяет запоминать слова и формы слов, словосочетаний, осваивать лексическую сторону. Фонематическое восприятие развивается за счет особой интонационной организации.</w:t>
      </w:r>
    </w:p>
    <w:p w:rsidR="00D31B03" w:rsidRPr="00D31B03" w:rsidRDefault="00D31B03" w:rsidP="00D31B03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595959" w:themeColor="text1" w:themeTint="A6"/>
          <w:sz w:val="28"/>
          <w:szCs w:val="28"/>
        </w:rPr>
      </w:pPr>
      <w:r w:rsidRPr="00D31B03">
        <w:rPr>
          <w:rStyle w:val="c1"/>
          <w:color w:val="595959" w:themeColor="text1" w:themeTint="A6"/>
          <w:sz w:val="28"/>
          <w:szCs w:val="28"/>
        </w:rPr>
        <w:t>Таким образом, использование детьми в речи разнообразных форм устного народного творчества – важнейшее условие своевременного речевого, литературного, художественного и интеллектуального развития.</w:t>
      </w:r>
    </w:p>
    <w:p w:rsidR="00F72993" w:rsidRPr="00D31B03" w:rsidRDefault="00F72993">
      <w:pPr>
        <w:contextualSpacing/>
        <w:rPr>
          <w:color w:val="595959" w:themeColor="text1" w:themeTint="A6"/>
        </w:rPr>
      </w:pPr>
    </w:p>
    <w:sectPr w:rsidR="00F72993" w:rsidRPr="00D31B03" w:rsidSect="00F7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B03"/>
    <w:rsid w:val="002E1957"/>
    <w:rsid w:val="009A35A8"/>
    <w:rsid w:val="00D31B03"/>
    <w:rsid w:val="00F7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1B03"/>
  </w:style>
  <w:style w:type="character" w:customStyle="1" w:styleId="c6">
    <w:name w:val="c6"/>
    <w:basedOn w:val="a0"/>
    <w:rsid w:val="00D31B03"/>
  </w:style>
  <w:style w:type="paragraph" w:customStyle="1" w:styleId="c2">
    <w:name w:val="c2"/>
    <w:basedOn w:val="a"/>
    <w:rsid w:val="00D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1B03"/>
  </w:style>
  <w:style w:type="paragraph" w:customStyle="1" w:styleId="c10">
    <w:name w:val="c10"/>
    <w:basedOn w:val="a"/>
    <w:rsid w:val="00D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cp:lastPrinted>2018-03-24T12:01:00Z</cp:lastPrinted>
  <dcterms:created xsi:type="dcterms:W3CDTF">2018-01-13T13:08:00Z</dcterms:created>
  <dcterms:modified xsi:type="dcterms:W3CDTF">2018-03-24T12:04:00Z</dcterms:modified>
</cp:coreProperties>
</file>